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876"/>
      </w:tblGrid>
      <w:tr w:rsidR="000C0E3C">
        <w:tblPrEx>
          <w:tblCellMar>
            <w:top w:w="0" w:type="dxa"/>
            <w:bottom w:w="0" w:type="dxa"/>
          </w:tblCellMar>
        </w:tblPrEx>
        <w:trPr>
          <w:trHeight w:hRule="exact" w:val="3031"/>
        </w:trPr>
        <w:tc>
          <w:tcPr>
            <w:tcW w:w="10716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80" w:type="dxa"/>
              <w:bottom w:w="60" w:type="dxa"/>
              <w:right w:w="80" w:type="dxa"/>
            </w:tcMar>
          </w:tcPr>
          <w:p w:rsidR="000C0E3C" w:rsidRDefault="00FC7FF1">
            <w:pPr>
              <w:pStyle w:val="ConsPlusTitlePage0"/>
            </w:pPr>
            <w:r>
              <w:rPr>
                <w:noProof/>
                <w:position w:val="-61"/>
              </w:rPr>
              <w:drawing>
                <wp:inline distT="0" distB="0" distL="0" distR="0">
                  <wp:extent cx="3810000" cy="90487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10000" cy="904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C0E3C">
        <w:tblPrEx>
          <w:tblCellMar>
            <w:top w:w="0" w:type="dxa"/>
            <w:bottom w:w="0" w:type="dxa"/>
          </w:tblCellMar>
        </w:tblPrEx>
        <w:trPr>
          <w:trHeight w:hRule="exact" w:val="8335"/>
        </w:trPr>
        <w:tc>
          <w:tcPr>
            <w:tcW w:w="10716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80" w:type="dxa"/>
              <w:bottom w:w="60" w:type="dxa"/>
              <w:right w:w="80" w:type="dxa"/>
            </w:tcMar>
            <w:vAlign w:val="center"/>
          </w:tcPr>
          <w:p w:rsidR="000C0E3C" w:rsidRDefault="00FC7FF1">
            <w:pPr>
              <w:pStyle w:val="ConsPlusTitlePage0"/>
              <w:jc w:val="center"/>
            </w:pPr>
            <w:bookmarkStart w:id="0" w:name="_GoBack"/>
            <w:r>
              <w:rPr>
                <w:sz w:val="48"/>
              </w:rPr>
              <w:t>Постановление Правительства РФ от 14.02.2012 N 124</w:t>
            </w:r>
            <w:r>
              <w:rPr>
                <w:sz w:val="48"/>
              </w:rPr>
              <w:br/>
              <w:t>(ред. от 29.08.2024)</w:t>
            </w:r>
            <w:r>
              <w:rPr>
                <w:sz w:val="48"/>
              </w:rPr>
              <w:br/>
              <w:t>"О правилах, обязательных при заключении договоров снабжения коммунальными ресурсами"</w:t>
            </w:r>
            <w:r>
              <w:rPr>
                <w:sz w:val="48"/>
              </w:rPr>
              <w:br/>
            </w:r>
            <w:r>
              <w:rPr>
                <w:sz w:val="48"/>
              </w:rPr>
              <w:t>(вместе с "Правилами, обязательными при заключении управляющей организацией или товариществом собственников жилья либо жилищным кооперативом или иным специализированным потребительским кооперативом договоров с ресурсоснабжающими организациями")</w:t>
            </w:r>
            <w:bookmarkEnd w:id="0"/>
          </w:p>
        </w:tc>
      </w:tr>
      <w:tr w:rsidR="000C0E3C">
        <w:tblPrEx>
          <w:tblCellMar>
            <w:top w:w="0" w:type="dxa"/>
            <w:bottom w:w="0" w:type="dxa"/>
          </w:tblCellMar>
        </w:tblPrEx>
        <w:trPr>
          <w:trHeight w:hRule="exact" w:val="3031"/>
        </w:trPr>
        <w:tc>
          <w:tcPr>
            <w:tcW w:w="10716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80" w:type="dxa"/>
              <w:bottom w:w="60" w:type="dxa"/>
              <w:right w:w="80" w:type="dxa"/>
            </w:tcMar>
            <w:vAlign w:val="center"/>
          </w:tcPr>
          <w:p w:rsidR="000C0E3C" w:rsidRDefault="00FC7FF1">
            <w:pPr>
              <w:pStyle w:val="ConsPlusTitlePage0"/>
              <w:jc w:val="center"/>
            </w:pPr>
            <w:r>
              <w:rPr>
                <w:sz w:val="28"/>
              </w:rPr>
              <w:t>Документ п</w:t>
            </w:r>
            <w:r>
              <w:rPr>
                <w:sz w:val="28"/>
              </w:rPr>
              <w:t xml:space="preserve">редоставлен </w:t>
            </w:r>
            <w:hyperlink r:id="rId7" w:tooltip="Ссылка на КонсультантПлюс">
              <w:r>
                <w:rPr>
                  <w:b/>
                  <w:color w:val="0000FF"/>
                  <w:sz w:val="28"/>
                </w:rPr>
                <w:t>КонсультантПлюс</w:t>
              </w:r>
              <w:r>
                <w:rPr>
                  <w:b/>
                  <w:color w:val="0000FF"/>
                  <w:sz w:val="28"/>
                </w:rPr>
                <w:br/>
              </w:r>
              <w:r>
                <w:rPr>
                  <w:b/>
                  <w:color w:val="0000FF"/>
                  <w:sz w:val="28"/>
                </w:rPr>
                <w:br/>
              </w:r>
            </w:hyperlink>
            <w:hyperlink r:id="rId8" w:tooltip="Ссылка на КонсультантПлюс">
              <w:r>
                <w:rPr>
                  <w:b/>
                  <w:color w:val="0000FF"/>
                  <w:sz w:val="28"/>
                </w:rPr>
                <w:t>www.consultant.ru</w:t>
              </w:r>
            </w:hyperlink>
            <w:r>
              <w:rPr>
                <w:sz w:val="28"/>
              </w:rPr>
              <w:br/>
            </w:r>
            <w:r>
              <w:rPr>
                <w:sz w:val="28"/>
              </w:rPr>
              <w:br/>
              <w:t>Дата сохранения: 23.04.2025</w:t>
            </w:r>
            <w:r>
              <w:rPr>
                <w:sz w:val="28"/>
              </w:rPr>
              <w:br/>
              <w:t> </w:t>
            </w:r>
          </w:p>
        </w:tc>
      </w:tr>
    </w:tbl>
    <w:p w:rsidR="000C0E3C" w:rsidRDefault="000C0E3C">
      <w:pPr>
        <w:pStyle w:val="ConsPlusNormal0"/>
        <w:sectPr w:rsidR="000C0E3C">
          <w:pgSz w:w="11906" w:h="16838"/>
          <w:pgMar w:top="841" w:right="595" w:bottom="841" w:left="595" w:header="0" w:footer="0" w:gutter="0"/>
          <w:cols w:space="720"/>
          <w:titlePg/>
        </w:sectPr>
      </w:pPr>
    </w:p>
    <w:p w:rsidR="000C0E3C" w:rsidRDefault="000C0E3C">
      <w:pPr>
        <w:pStyle w:val="ConsPlusNormal0"/>
        <w:jc w:val="both"/>
        <w:outlineLvl w:val="0"/>
      </w:pPr>
    </w:p>
    <w:p w:rsidR="000C0E3C" w:rsidRDefault="00FC7FF1">
      <w:pPr>
        <w:pStyle w:val="ConsPlusTitle0"/>
        <w:jc w:val="center"/>
        <w:outlineLvl w:val="0"/>
      </w:pPr>
      <w:r>
        <w:t>ПРАВИТЕЛЬСТВО РОССИЙСКОЙ ФЕДЕРАЦИИ</w:t>
      </w:r>
    </w:p>
    <w:p w:rsidR="000C0E3C" w:rsidRDefault="000C0E3C">
      <w:pPr>
        <w:pStyle w:val="ConsPlusTitle0"/>
        <w:jc w:val="center"/>
      </w:pPr>
    </w:p>
    <w:p w:rsidR="000C0E3C" w:rsidRDefault="00FC7FF1">
      <w:pPr>
        <w:pStyle w:val="ConsPlusTitle0"/>
        <w:jc w:val="center"/>
      </w:pPr>
      <w:r>
        <w:t>ПОСТАНОВЛЕНИЕ</w:t>
      </w:r>
    </w:p>
    <w:p w:rsidR="000C0E3C" w:rsidRDefault="00FC7FF1">
      <w:pPr>
        <w:pStyle w:val="ConsPlusTitle0"/>
        <w:jc w:val="center"/>
      </w:pPr>
      <w:r>
        <w:t>от 14 февраля 2012 г. N 124</w:t>
      </w:r>
    </w:p>
    <w:p w:rsidR="000C0E3C" w:rsidRDefault="000C0E3C">
      <w:pPr>
        <w:pStyle w:val="ConsPlusTitle0"/>
        <w:jc w:val="center"/>
      </w:pPr>
    </w:p>
    <w:p w:rsidR="000C0E3C" w:rsidRDefault="00FC7FF1">
      <w:pPr>
        <w:pStyle w:val="ConsPlusTitle0"/>
        <w:jc w:val="center"/>
      </w:pPr>
      <w:r>
        <w:t>О ПРАВИЛАХ,</w:t>
      </w:r>
    </w:p>
    <w:p w:rsidR="000C0E3C" w:rsidRDefault="00FC7FF1">
      <w:pPr>
        <w:pStyle w:val="ConsPlusTitle0"/>
        <w:jc w:val="center"/>
      </w:pPr>
      <w:r>
        <w:t>ОБЯЗАТЕЛЬНЫХ ПРИ ЗАКЛЮЧЕНИИ ДОГОВОРОВ СНАБЖЕНИЯ</w:t>
      </w:r>
    </w:p>
    <w:p w:rsidR="000C0E3C" w:rsidRDefault="00FC7FF1">
      <w:pPr>
        <w:pStyle w:val="ConsPlusTitle0"/>
        <w:jc w:val="center"/>
      </w:pPr>
      <w:r>
        <w:t>КОММУНАЛЬНЫМИ РЕСУРСАМИ</w:t>
      </w:r>
    </w:p>
    <w:p w:rsidR="000C0E3C" w:rsidRDefault="000C0E3C">
      <w:pPr>
        <w:pStyle w:val="ConsPlusNormal0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921"/>
        <w:gridCol w:w="113"/>
      </w:tblGrid>
      <w:tr w:rsidR="000C0E3C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0C0E3C" w:rsidRDefault="000C0E3C">
            <w:pPr>
              <w:pStyle w:val="ConsPlusNormal0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0C0E3C" w:rsidRDefault="000C0E3C">
            <w:pPr>
              <w:pStyle w:val="ConsPlusNormal0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0C0E3C" w:rsidRDefault="00FC7FF1">
            <w:pPr>
              <w:pStyle w:val="ConsPlusNormal0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0C0E3C" w:rsidRDefault="00FC7FF1">
            <w:pPr>
              <w:pStyle w:val="ConsPlusNormal0"/>
              <w:jc w:val="center"/>
            </w:pPr>
            <w:r>
              <w:rPr>
                <w:color w:val="392C69"/>
              </w:rPr>
              <w:t>(в ред. Постановлений Правительства РФ от 22.07.2013 N 614,</w:t>
            </w:r>
          </w:p>
          <w:p w:rsidR="000C0E3C" w:rsidRDefault="00FC7FF1">
            <w:pPr>
              <w:pStyle w:val="ConsPlusNormal0"/>
              <w:jc w:val="center"/>
            </w:pPr>
            <w:r>
              <w:rPr>
                <w:color w:val="392C69"/>
              </w:rPr>
              <w:t>от 25.02.2014 N 136, от 25.12.2015 N 1434, от 29.06.2016 N 603,</w:t>
            </w:r>
          </w:p>
          <w:p w:rsidR="000C0E3C" w:rsidRDefault="00FC7FF1">
            <w:pPr>
              <w:pStyle w:val="ConsPlusNormal0"/>
              <w:jc w:val="center"/>
            </w:pPr>
            <w:r>
              <w:rPr>
                <w:color w:val="392C69"/>
              </w:rPr>
              <w:t>от 26.12.2016 N 1498, от 27.02.2017 N 232, от 22.05.2019 N 637,</w:t>
            </w:r>
          </w:p>
          <w:p w:rsidR="000C0E3C" w:rsidRDefault="00FC7FF1">
            <w:pPr>
              <w:pStyle w:val="ConsPlusNormal0"/>
              <w:jc w:val="center"/>
            </w:pPr>
            <w:r>
              <w:rPr>
                <w:color w:val="392C69"/>
              </w:rPr>
              <w:t>от 13.07.2019 N 897, от 29.06.2020 N 950, от 21.12.2020 N 2184,</w:t>
            </w:r>
          </w:p>
          <w:p w:rsidR="000C0E3C" w:rsidRDefault="00FC7FF1">
            <w:pPr>
              <w:pStyle w:val="ConsPlusNormal0"/>
              <w:jc w:val="center"/>
            </w:pPr>
            <w:r>
              <w:rPr>
                <w:color w:val="392C69"/>
              </w:rPr>
              <w:t>от 03.02.2022 N 92, от 29.03.2024 N 395, от 29.08.2024 N 1176)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0C0E3C" w:rsidRDefault="000C0E3C">
            <w:pPr>
              <w:pStyle w:val="ConsPlusNormal0"/>
            </w:pPr>
          </w:p>
        </w:tc>
      </w:tr>
    </w:tbl>
    <w:p w:rsidR="000C0E3C" w:rsidRDefault="000C0E3C">
      <w:pPr>
        <w:pStyle w:val="ConsPlusNormal0"/>
        <w:ind w:firstLine="540"/>
        <w:jc w:val="both"/>
      </w:pPr>
    </w:p>
    <w:p w:rsidR="000C0E3C" w:rsidRDefault="00FC7FF1">
      <w:pPr>
        <w:pStyle w:val="ConsPlusNormal0"/>
        <w:ind w:firstLine="540"/>
        <w:jc w:val="both"/>
      </w:pPr>
      <w:r>
        <w:t>В соответствии со статьей 157 Жилищного кодекса Российской Федерации Правительство Российской Федерации постановляет: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 xml:space="preserve">1. Утвердить прилагаемые </w:t>
      </w:r>
      <w:hyperlink w:anchor="P39" w:tooltip="ПРАВИЛА,">
        <w:r>
          <w:rPr>
            <w:color w:val="0000FF"/>
          </w:rPr>
          <w:t>Правила</w:t>
        </w:r>
      </w:hyperlink>
      <w:r>
        <w:t>, обязательные при заключении управляющей организацией или товариществом собственников жилья либо жилищным кооперативом или иным специализированным потребительским кооперативом договоров с ресурсоснабжающими организациями.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2. Установить, что:</w:t>
      </w:r>
    </w:p>
    <w:p w:rsidR="000C0E3C" w:rsidRDefault="00FC7FF1">
      <w:pPr>
        <w:pStyle w:val="ConsPlusNormal0"/>
        <w:spacing w:before="240"/>
        <w:ind w:firstLine="540"/>
        <w:jc w:val="both"/>
      </w:pPr>
      <w:hyperlink w:anchor="P206" w:tooltip="в) объем коммунального ресурса, за исключением тепловой энергии, используемой в целях предоставления коммунальной услуги по отоплению, поставляемых за расчетный период (расчетный месяц) в многоквартирный дом, не оборудованный коллективным (общедомовым) приборо">
        <w:r>
          <w:rPr>
            <w:color w:val="0000FF"/>
          </w:rPr>
          <w:t>подпункты "в"</w:t>
        </w:r>
      </w:hyperlink>
      <w:r>
        <w:t xml:space="preserve">, </w:t>
      </w:r>
      <w:hyperlink w:anchor="P245" w:tooltip="г) в совокупном объеме коммунального ресурса, поставляемого в многоквартирный дом, выделяются объем коммунального ресурса, использованного для предоставления коммунальной услуги соответствующего вида собственникам и пользователям нежилых помещений, и объем ком">
        <w:r>
          <w:rPr>
            <w:color w:val="0000FF"/>
          </w:rPr>
          <w:t>"г"</w:t>
        </w:r>
      </w:hyperlink>
      <w:r>
        <w:t xml:space="preserve"> и </w:t>
      </w:r>
      <w:hyperlink w:anchor="P248" w:tooltip="е) объем поставляемого по договору ресурсоснабжения коммунального ресурса в жилой дом, не оборудованный индивидуальным прибором учета, определяется исходя из норматива потребления коммунальной услуги, а в домовладение, не оборудованное индивидуальным прибором ">
        <w:r>
          <w:rPr>
            <w:color w:val="0000FF"/>
          </w:rPr>
          <w:t>"е" пункта 21</w:t>
        </w:r>
      </w:hyperlink>
      <w:r>
        <w:t xml:space="preserve"> Правил, утвержденных настоящим постановлением, вступают в силу с даты вступления в силу Правил предоставления коммунальных </w:t>
      </w:r>
      <w:r>
        <w:t>услуг собственникам и пользователям помещений в многоквартирных домах и жилых домов, утвержденных постановлением Правительства Российской Федерации от 6 мая 2011 г. N 354;</w:t>
      </w:r>
    </w:p>
    <w:p w:rsidR="000C0E3C" w:rsidRDefault="00FC7FF1">
      <w:pPr>
        <w:pStyle w:val="ConsPlusNormal0"/>
        <w:spacing w:before="240"/>
        <w:ind w:firstLine="540"/>
        <w:jc w:val="both"/>
      </w:pPr>
      <w:hyperlink w:anchor="P39" w:tooltip="ПРАВИЛА,">
        <w:r>
          <w:rPr>
            <w:color w:val="0000FF"/>
          </w:rPr>
          <w:t>Правила</w:t>
        </w:r>
      </w:hyperlink>
      <w:r>
        <w:t>, утвержденные настоящим постановлени</w:t>
      </w:r>
      <w:r>
        <w:t>ем, применяются к отношениям, вытекающим из договоров энергоснабжения (купли-продажи, поставки электрической энергии (мощности)), теплоснабжения и (или) горячего водоснабжения, холодного водоснабжения, водоотведения, поставки газа (в том числе поставки быт</w:t>
      </w:r>
      <w:r>
        <w:t xml:space="preserve">ового газа в баллонах), заключенных до вступления в силу этих </w:t>
      </w:r>
      <w:hyperlink w:anchor="P39" w:tooltip="ПРАВИЛА,">
        <w:r>
          <w:rPr>
            <w:color w:val="0000FF"/>
          </w:rPr>
          <w:t>Правил</w:t>
        </w:r>
      </w:hyperlink>
      <w:r>
        <w:t xml:space="preserve"> управляющими организациями, товариществами собственников жилья, жилищными кооперативами и иными специализированными потребительскими кооперативами </w:t>
      </w:r>
      <w:r>
        <w:t xml:space="preserve">с ресурсоснабжающими организациями, в части прав и обязанностей, которые возникнут после вступления в силу этих </w:t>
      </w:r>
      <w:hyperlink w:anchor="P39" w:tooltip="ПРАВИЛА,">
        <w:r>
          <w:rPr>
            <w:color w:val="0000FF"/>
          </w:rPr>
          <w:t>Правил</w:t>
        </w:r>
      </w:hyperlink>
      <w:r>
        <w:t>.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3. Утратил силу с 1 января 2017 года. - Постановление Правительства РФ от 26.12.2016 N 1498.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 xml:space="preserve">4. Министерству регионального развития Российской Федерации по согласованию с Федеральной антимонопольной службой в 6-месячный срок утвердить примерные договоры энергоснабжения (купли-продажи, поставки электрической энергии (мощности)), теплоснабжения </w:t>
      </w:r>
      <w:r>
        <w:lastRenderedPageBreak/>
        <w:t>и (и</w:t>
      </w:r>
      <w:r>
        <w:t>ли) горячего водоснабжения, холодного водоснабжения, водоотведения, поставки газа (в том числе поставки бытового газа в баллонах) в целях обеспечения предоставления собственникам и пользователям помещений в многоквартирном доме или жилого дома коммунальных</w:t>
      </w:r>
      <w:r>
        <w:t xml:space="preserve"> услуг соответствующего вида.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5. Настоящее постановление действует до 31 декабря 2027 г.</w:t>
      </w:r>
    </w:p>
    <w:p w:rsidR="000C0E3C" w:rsidRDefault="00FC7FF1">
      <w:pPr>
        <w:pStyle w:val="ConsPlusNormal0"/>
        <w:jc w:val="both"/>
      </w:pPr>
      <w:r>
        <w:t>(п. 5 введен Постановлением Правительства РФ от 03.02.2022 N 92)</w:t>
      </w:r>
    </w:p>
    <w:p w:rsidR="000C0E3C" w:rsidRDefault="000C0E3C">
      <w:pPr>
        <w:pStyle w:val="ConsPlusNormal0"/>
        <w:ind w:firstLine="540"/>
        <w:jc w:val="both"/>
      </w:pPr>
    </w:p>
    <w:p w:rsidR="000C0E3C" w:rsidRDefault="00FC7FF1">
      <w:pPr>
        <w:pStyle w:val="ConsPlusNormal0"/>
        <w:jc w:val="right"/>
      </w:pPr>
      <w:r>
        <w:t>Председатель Правительства</w:t>
      </w:r>
    </w:p>
    <w:p w:rsidR="000C0E3C" w:rsidRDefault="00FC7FF1">
      <w:pPr>
        <w:pStyle w:val="ConsPlusNormal0"/>
        <w:jc w:val="right"/>
      </w:pPr>
      <w:r>
        <w:t>Российской Федерации</w:t>
      </w:r>
    </w:p>
    <w:p w:rsidR="000C0E3C" w:rsidRDefault="00FC7FF1">
      <w:pPr>
        <w:pStyle w:val="ConsPlusNormal0"/>
        <w:jc w:val="right"/>
      </w:pPr>
      <w:r>
        <w:t>В.ПУТИН</w:t>
      </w:r>
    </w:p>
    <w:p w:rsidR="000C0E3C" w:rsidRDefault="000C0E3C">
      <w:pPr>
        <w:pStyle w:val="ConsPlusNormal0"/>
        <w:ind w:firstLine="540"/>
        <w:jc w:val="both"/>
      </w:pPr>
    </w:p>
    <w:p w:rsidR="000C0E3C" w:rsidRDefault="000C0E3C">
      <w:pPr>
        <w:pStyle w:val="ConsPlusNormal0"/>
        <w:ind w:firstLine="540"/>
        <w:jc w:val="both"/>
      </w:pPr>
    </w:p>
    <w:p w:rsidR="000C0E3C" w:rsidRDefault="000C0E3C">
      <w:pPr>
        <w:pStyle w:val="ConsPlusNormal0"/>
        <w:ind w:firstLine="540"/>
        <w:jc w:val="both"/>
      </w:pPr>
    </w:p>
    <w:p w:rsidR="000C0E3C" w:rsidRDefault="000C0E3C">
      <w:pPr>
        <w:pStyle w:val="ConsPlusNormal0"/>
        <w:ind w:firstLine="540"/>
        <w:jc w:val="both"/>
      </w:pPr>
    </w:p>
    <w:p w:rsidR="000C0E3C" w:rsidRDefault="000C0E3C">
      <w:pPr>
        <w:pStyle w:val="ConsPlusNormal0"/>
        <w:ind w:firstLine="540"/>
        <w:jc w:val="both"/>
      </w:pPr>
    </w:p>
    <w:p w:rsidR="000C0E3C" w:rsidRDefault="00FC7FF1">
      <w:pPr>
        <w:pStyle w:val="ConsPlusNormal0"/>
        <w:jc w:val="right"/>
        <w:outlineLvl w:val="0"/>
      </w:pPr>
      <w:r>
        <w:t>Утверждены</w:t>
      </w:r>
    </w:p>
    <w:p w:rsidR="000C0E3C" w:rsidRDefault="00FC7FF1">
      <w:pPr>
        <w:pStyle w:val="ConsPlusNormal0"/>
        <w:jc w:val="right"/>
      </w:pPr>
      <w:r>
        <w:t>постановлением Правительства</w:t>
      </w:r>
    </w:p>
    <w:p w:rsidR="000C0E3C" w:rsidRDefault="00FC7FF1">
      <w:pPr>
        <w:pStyle w:val="ConsPlusNormal0"/>
        <w:jc w:val="right"/>
      </w:pPr>
      <w:r>
        <w:t>Российской Федерации</w:t>
      </w:r>
    </w:p>
    <w:p w:rsidR="000C0E3C" w:rsidRDefault="00FC7FF1">
      <w:pPr>
        <w:pStyle w:val="ConsPlusNormal0"/>
        <w:jc w:val="right"/>
      </w:pPr>
      <w:r>
        <w:t>от 14 февраля 2012 г. N 124</w:t>
      </w:r>
    </w:p>
    <w:p w:rsidR="000C0E3C" w:rsidRDefault="000C0E3C">
      <w:pPr>
        <w:pStyle w:val="ConsPlusNormal0"/>
        <w:ind w:firstLine="540"/>
        <w:jc w:val="both"/>
      </w:pPr>
    </w:p>
    <w:p w:rsidR="000C0E3C" w:rsidRDefault="00FC7FF1">
      <w:pPr>
        <w:pStyle w:val="ConsPlusTitle0"/>
        <w:jc w:val="center"/>
      </w:pPr>
      <w:bookmarkStart w:id="1" w:name="P39"/>
      <w:bookmarkEnd w:id="1"/>
      <w:r>
        <w:t>ПРАВИЛА,</w:t>
      </w:r>
    </w:p>
    <w:p w:rsidR="000C0E3C" w:rsidRDefault="00FC7FF1">
      <w:pPr>
        <w:pStyle w:val="ConsPlusTitle0"/>
        <w:jc w:val="center"/>
      </w:pPr>
      <w:r>
        <w:t>ОБЯЗАТЕЛЬНЫЕ ПРИ ЗАКЛЮЧЕНИИ УПРАВЛЯЮЩЕЙ ОРГАНИЗАЦИЕЙ</w:t>
      </w:r>
    </w:p>
    <w:p w:rsidR="000C0E3C" w:rsidRDefault="00FC7FF1">
      <w:pPr>
        <w:pStyle w:val="ConsPlusTitle0"/>
        <w:jc w:val="center"/>
      </w:pPr>
      <w:r>
        <w:t>ИЛИ ТОВАРИЩЕСТВОМ СОБСТВЕННИКОВ ЖИЛЬЯ ЛИБО ЖИЛИЩНЫМ</w:t>
      </w:r>
    </w:p>
    <w:p w:rsidR="000C0E3C" w:rsidRDefault="00FC7FF1">
      <w:pPr>
        <w:pStyle w:val="ConsPlusTitle0"/>
        <w:jc w:val="center"/>
      </w:pPr>
      <w:r>
        <w:t>КООПЕРАТИВОМ ИЛИ ИНЫМ СПЕЦИАЛИЗИРОВАННЫМ ПОТРЕБИТЕЛЬСКИМ</w:t>
      </w:r>
    </w:p>
    <w:p w:rsidR="000C0E3C" w:rsidRDefault="00FC7FF1">
      <w:pPr>
        <w:pStyle w:val="ConsPlusTitle0"/>
        <w:jc w:val="center"/>
      </w:pPr>
      <w:r>
        <w:t>КООПЕРАТИВОМ ДОГОВОРОВ С РЕСУРСОСНАБЖАЮЩИМИ ОРГАНИЗАЦИЯМИ</w:t>
      </w:r>
    </w:p>
    <w:p w:rsidR="000C0E3C" w:rsidRDefault="000C0E3C">
      <w:pPr>
        <w:pStyle w:val="ConsPlusNormal0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921"/>
        <w:gridCol w:w="113"/>
      </w:tblGrid>
      <w:tr w:rsidR="000C0E3C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0C0E3C" w:rsidRDefault="000C0E3C">
            <w:pPr>
              <w:pStyle w:val="ConsPlusNormal0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0C0E3C" w:rsidRDefault="000C0E3C">
            <w:pPr>
              <w:pStyle w:val="ConsPlusNormal0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0C0E3C" w:rsidRDefault="00FC7FF1">
            <w:pPr>
              <w:pStyle w:val="ConsPlusNormal0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0C0E3C" w:rsidRDefault="00FC7FF1">
            <w:pPr>
              <w:pStyle w:val="ConsPlusNormal0"/>
              <w:jc w:val="center"/>
            </w:pPr>
            <w:r>
              <w:rPr>
                <w:color w:val="392C69"/>
              </w:rPr>
              <w:t>(в ред. Постановлений Правительства РФ от 22.07.2013 N 614,</w:t>
            </w:r>
          </w:p>
          <w:p w:rsidR="000C0E3C" w:rsidRDefault="00FC7FF1">
            <w:pPr>
              <w:pStyle w:val="ConsPlusNormal0"/>
              <w:jc w:val="center"/>
            </w:pPr>
            <w:r>
              <w:rPr>
                <w:color w:val="392C69"/>
              </w:rPr>
              <w:t>от 25.02.2014 N 136, от 25.12.2015 N 1434, от 29.06.2016 N 603,</w:t>
            </w:r>
          </w:p>
          <w:p w:rsidR="000C0E3C" w:rsidRDefault="00FC7FF1">
            <w:pPr>
              <w:pStyle w:val="ConsPlusNormal0"/>
              <w:jc w:val="center"/>
            </w:pPr>
            <w:r>
              <w:rPr>
                <w:color w:val="392C69"/>
              </w:rPr>
              <w:t>от 26.12.2016 N 1498, от 27.02.2017 N 232,</w:t>
            </w:r>
            <w:r>
              <w:rPr>
                <w:color w:val="392C69"/>
              </w:rPr>
              <w:t xml:space="preserve"> от 22.05.2019 N 637,</w:t>
            </w:r>
          </w:p>
          <w:p w:rsidR="000C0E3C" w:rsidRDefault="00FC7FF1">
            <w:pPr>
              <w:pStyle w:val="ConsPlusNormal0"/>
              <w:jc w:val="center"/>
            </w:pPr>
            <w:r>
              <w:rPr>
                <w:color w:val="392C69"/>
              </w:rPr>
              <w:t>от 13.07.2019 N 897, от 29.06.2020 N 950, от 21.12.2020 N 2184,</w:t>
            </w:r>
          </w:p>
          <w:p w:rsidR="000C0E3C" w:rsidRDefault="00FC7FF1">
            <w:pPr>
              <w:pStyle w:val="ConsPlusNormal0"/>
              <w:jc w:val="center"/>
            </w:pPr>
            <w:r>
              <w:rPr>
                <w:color w:val="392C69"/>
              </w:rPr>
              <w:t>от 03.02.2022 N 92, от 29.03.2024 N 395, от 29.08.2024 N 1176)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0C0E3C" w:rsidRDefault="000C0E3C">
            <w:pPr>
              <w:pStyle w:val="ConsPlusNormal0"/>
            </w:pPr>
          </w:p>
        </w:tc>
      </w:tr>
    </w:tbl>
    <w:p w:rsidR="000C0E3C" w:rsidRDefault="000C0E3C">
      <w:pPr>
        <w:pStyle w:val="ConsPlusNormal0"/>
        <w:ind w:firstLine="540"/>
        <w:jc w:val="both"/>
      </w:pPr>
    </w:p>
    <w:p w:rsidR="000C0E3C" w:rsidRDefault="00FC7FF1">
      <w:pPr>
        <w:pStyle w:val="ConsPlusNormal0"/>
        <w:ind w:firstLine="540"/>
        <w:jc w:val="both"/>
      </w:pPr>
      <w:r>
        <w:t>1. Настоящие Правила устанавливают обязательные требования при заключении товариществом собственников жилья либо жилищным кооперативом или иным специализированным потребительским кооперативом (далее - товарищества и кооперативы) или управляющей организацие</w:t>
      </w:r>
      <w:r>
        <w:t>й с ресурсоснабжающими организациями договоров энергоснабжения (купли-продажи, поставки электрической энергии (мощности)), теплоснабжения и (или) горячего водоснабжения, холодного водоснабжения, водоотведения, поставки газа (в том числе поставки бытового г</w:t>
      </w:r>
      <w:r>
        <w:t>аза в баллонах) в целях обеспечения предоставления собственникам и пользователям помещений в многоквартирном доме или жилого дома (далее - потребители) коммунальной услуги соответствующего вида и приобретения коммунальных ресурсов, потребляемых при содержа</w:t>
      </w:r>
      <w:r>
        <w:t>нии общего имущества в многоквартирном доме (далее - договор ресурсоснабжения).</w:t>
      </w:r>
    </w:p>
    <w:p w:rsidR="000C0E3C" w:rsidRDefault="00FC7FF1">
      <w:pPr>
        <w:pStyle w:val="ConsPlusNormal0"/>
        <w:jc w:val="both"/>
      </w:pPr>
      <w:r>
        <w:t>(в ред. Постановления Правительства РФ от 26.12.2016 N 1498)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lastRenderedPageBreak/>
        <w:t>2. Понятия, используемые в настоящих Правилах, означают следующее: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 xml:space="preserve">"внутридомовые инженерные системы" - являющиеся </w:t>
      </w:r>
      <w:r>
        <w:t>общим имуществом собственников помещений в многоквартирном доме инженерные коммуникации (сети), механическое, электрическое, санитарно-техническое и иное оборудование, предназначенные для подачи коммунальных ресурсов от централизованных сетей инженерно-тех</w:t>
      </w:r>
      <w:r>
        <w:t>нического обеспечения до внутриквартирного оборудования, а также для производства и предоставления исполнителем коммунальной услуги по отоплению и (или) горячему водоснабжению (при отсутствии централизованных теплоснабжения и (или) горячего водоснабжения);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"исполнитель" - юридическое лицо независимо от организационно-правовой формы или индивидуальный предприниматель, на которых возложена обязанность по содержанию общего имущества в многоквартирном доме и (или) предоставляющие потребителю коммунальные услуги</w:t>
      </w:r>
      <w:r>
        <w:t xml:space="preserve"> в случаях, предусмотренных Правилами предоставления коммунальных услуг собственникам и пользователям помещений в многоквартирных домах и жилых домов, утвержденными постановлением Правительства Российской Федерации от 6 мая 2011 г. N 354 "О предоставлении </w:t>
      </w:r>
      <w:r>
        <w:t>коммунальных услуг собственникам и пользователям помещений в многоквартирных домах и жилых домов" (далее - Правила предоставления коммунальных услуг);</w:t>
      </w:r>
    </w:p>
    <w:p w:rsidR="000C0E3C" w:rsidRDefault="00FC7FF1">
      <w:pPr>
        <w:pStyle w:val="ConsPlusNormal0"/>
        <w:jc w:val="both"/>
      </w:pPr>
      <w:r>
        <w:t>(в ред. Постановлений Правительства РФ от 29.06.2016 N 603, от 13.07.2019 N 897)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 xml:space="preserve">"коммунальные услуги" - </w:t>
      </w:r>
      <w:r>
        <w:t>осуществление деятельности по подаче потребителям любого коммунального ресурса в отдельности или 2 и более из них в любом сочетании с целью обеспечения благоприятных и безопасных условий использования жилых и нежилых помещений, общего имущества в многоквар</w:t>
      </w:r>
      <w:r>
        <w:t>тирном доме, а также земельных участков и расположенных на них жилых домов (домовладений);</w:t>
      </w:r>
    </w:p>
    <w:p w:rsidR="000C0E3C" w:rsidRDefault="00FC7FF1">
      <w:pPr>
        <w:pStyle w:val="ConsPlusNormal0"/>
        <w:jc w:val="both"/>
      </w:pPr>
      <w:r>
        <w:t>(в ред. Постановления Правительства РФ от 13.07.2019 N 897)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 xml:space="preserve">"коммунальные ресурсы" - холодная вода, горячая вода, электрическая энергия, природный газ, тепловая энергия, бытовой газ в баллонах, твердое топливо (при наличии печного отопления), используемые для предоставления потребителям коммунальных услуг, а также </w:t>
      </w:r>
      <w:r>
        <w:t>потребляемые при содержании общего имущества в многоквартирном доме. К коммунальным ресурсам приравниваются также сточные воды, отводимые по централизованным сетям инженерно-технического обеспечения, в том числе в целях содержания общего имущества в многок</w:t>
      </w:r>
      <w:r>
        <w:t>вартирном доме;</w:t>
      </w:r>
    </w:p>
    <w:p w:rsidR="000C0E3C" w:rsidRDefault="00FC7FF1">
      <w:pPr>
        <w:pStyle w:val="ConsPlusNormal0"/>
        <w:jc w:val="both"/>
      </w:pPr>
      <w:r>
        <w:t>(в ред. Постановлений Правительства РФ от 26.12.2016 N 1498, от 03.02.2022 N 92)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"ресурсоснабжающая организация" - юридическое лицо независимо от организационно-правовой формы или индивидуальный предприниматель, осуществляющие продажу комму</w:t>
      </w:r>
      <w:r>
        <w:t>нальных ресурсов (отведение сточных вод);</w:t>
      </w:r>
    </w:p>
    <w:p w:rsidR="000C0E3C" w:rsidRDefault="00FC7FF1">
      <w:pPr>
        <w:pStyle w:val="ConsPlusNormal0"/>
        <w:jc w:val="both"/>
      </w:pPr>
      <w:r>
        <w:t>(в ред. Постановления Правительства РФ от 26.12.2016 N 1498)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"централизованные сети инженерно-технического обеспечения" - совокупность трубопроводов, коммуникаций и других сооружений, предназначенных для подачи ком</w:t>
      </w:r>
      <w:r>
        <w:t>мунальных ресурсов к внутридомовым инженерным системам (отведения сточных вод из внутридомовых инженерных систем);</w:t>
      </w:r>
    </w:p>
    <w:p w:rsidR="000C0E3C" w:rsidRDefault="00FC7FF1">
      <w:pPr>
        <w:pStyle w:val="ConsPlusNormal0"/>
        <w:jc w:val="both"/>
      </w:pPr>
      <w:r>
        <w:t>(в ред. Постановления Правительства РФ от 26.12.2016 N 1498)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"сетевая организация" - организация, владеющая на праве собственности или на ино</w:t>
      </w:r>
      <w:r>
        <w:t xml:space="preserve">м </w:t>
      </w:r>
      <w:r>
        <w:lastRenderedPageBreak/>
        <w:t>установленном федеральными законами основании объектами электросетевого хозяйства, с использованием которых оказывает услуги по передаче электрической энергии и осуществляет в установленном порядке технологическое присоединение энергопринимающих устройст</w:t>
      </w:r>
      <w:r>
        <w:t>в (энергетических установок) юридических и физических лиц к электрическим сетям, а также осуществляющая заключение договоров об оказании услуг по передаче электрической энергии с использованием объектов электросетевого хозяйства, принадлежащих другим собст</w:t>
      </w:r>
      <w:r>
        <w:t>венникам и иным законным владельцам и входящих в единую национальную (общероссийскую) электрическую сеть.</w:t>
      </w:r>
    </w:p>
    <w:p w:rsidR="000C0E3C" w:rsidRDefault="00FC7FF1">
      <w:pPr>
        <w:pStyle w:val="ConsPlusNormal0"/>
        <w:jc w:val="both"/>
      </w:pPr>
      <w:r>
        <w:t>(абзац введен Постановлением Правительства РФ от 29.06.2020 N 950)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Понятия "гарантирующий поставщик электрической энергии" (далее - гарантирующий пост</w:t>
      </w:r>
      <w:r>
        <w:t>авщик) и "интеллектуальная система учета электрической энергии (мощности)" используются в настоящих Правилах в значениях, определенных Федеральным законом "Об электроэнергетике".</w:t>
      </w:r>
    </w:p>
    <w:p w:rsidR="000C0E3C" w:rsidRDefault="00FC7FF1">
      <w:pPr>
        <w:pStyle w:val="ConsPlusNormal0"/>
        <w:jc w:val="both"/>
      </w:pPr>
      <w:r>
        <w:t>(абзац введен Постановлением Правительства РФ от 29.06.2020 N 950)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В поселени</w:t>
      </w:r>
      <w:r>
        <w:t>ях, городских округах, отнесенных к ценовым зонам теплоснабжения в соответствии с Федеральным законом "О теплоснабжении", под качеством коммунального ресурса - тепловой энергии понимаются параметры качества теплоснабжения и параметры, отражающие допустимые</w:t>
      </w:r>
      <w:r>
        <w:t xml:space="preserve"> перерывы в теплоснабжении, определяемые в соответствии с Федеральным законом "О теплоснабжении" и Правилами организации теплоснабжения в Российской Федерации, утвержденными постановлением Правительства Российской Федерации от 8 августа 2012 г. N 808 "Об о</w:t>
      </w:r>
      <w:r>
        <w:t>рганизации теплоснабжения в Российской Федерации и о внесении изменений в некоторые акты Правительства Российской Федерации" (далее - Правила организации теплоснабжения).</w:t>
      </w:r>
    </w:p>
    <w:p w:rsidR="000C0E3C" w:rsidRDefault="00FC7FF1">
      <w:pPr>
        <w:pStyle w:val="ConsPlusNormal0"/>
        <w:jc w:val="both"/>
      </w:pPr>
      <w:r>
        <w:t>(абзац введен Постановлением Правительства РФ от 22.05.2019 N 637)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3. Договоры ресурс</w:t>
      </w:r>
      <w:r>
        <w:t>оснабжения заключаются в порядке, установленном гражданским законодательством Российской Федерации, с учетом предусмотренных настоящими Правилами особенностей.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4. Управляющая организация, товарищество или кооператив, на которые в соответствии с договором у</w:t>
      </w:r>
      <w:r>
        <w:t>правления многоквартирным домом, в том числе заключенным товариществом или кооперативом с управляющей организацией, либо уставом товарищества или кооператива возложена обязанность по содержанию общего имущества многоквартирного дома и (или) по предоставлен</w:t>
      </w:r>
      <w:r>
        <w:t>ию потребителям коммунальных услуг, обращаются в ресурсоснабжающую организацию для заключения договора ресурсоснабжения по приобретению соответствующего коммунального ресурса в целях предоставления коммунальной услуги и (или) потребляемого при содержании о</w:t>
      </w:r>
      <w:r>
        <w:t xml:space="preserve">бщего имущества многоквартирного дома, в том числе в случаях, предусмотренных </w:t>
      </w:r>
      <w:hyperlink w:anchor="P253" w:tooltip="21(1). В случаях, предусмотренных подпунктами &quot;г&quot; - &quot;ж&quot; пункта 17 Правил предоставления коммунальных услуг, порядок определения объемов коммунального ресурса, поставляемого по договору ресурсоснабжения, заключенному исполнителем в целях содержания общего имуще">
        <w:r>
          <w:rPr>
            <w:color w:val="0000FF"/>
          </w:rPr>
          <w:t>пунктом 21(1)</w:t>
        </w:r>
      </w:hyperlink>
      <w:r>
        <w:t xml:space="preserve"> настоящих Правил.</w:t>
      </w:r>
    </w:p>
    <w:p w:rsidR="000C0E3C" w:rsidRDefault="00FC7FF1">
      <w:pPr>
        <w:pStyle w:val="ConsPlusNormal0"/>
        <w:jc w:val="both"/>
      </w:pPr>
      <w:r>
        <w:t>(в ред. Постановлений Правительства РФ от 29.06.2016 N 603, от 26.12.2016 N 1498)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5. Исполнитель направляет в ресурсоснабжающую организацию заявку (оферту) о заключении договора ресурсо</w:t>
      </w:r>
      <w:r>
        <w:t>снабжения (далее - заявка (оферта)) в следующие сроки: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исполнитель в лице управляющей организации - не позднее 7 дней со дня вступления в силу договора управления многоквартирным домом, но не ранее 10 рабочих дней со дня принятия решения о выборе управляющ</w:t>
      </w:r>
      <w:r>
        <w:t>ей организации;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 xml:space="preserve">исполнитель в лице товарищества - не позднее 7 дней со дня государственной регистрации </w:t>
      </w:r>
      <w:r>
        <w:lastRenderedPageBreak/>
        <w:t>товарищества, если товарищество не заключило договор управления многоквартирным домом с управляющей организацией, или не позднее 7 дней со дня расторжени</w:t>
      </w:r>
      <w:r>
        <w:t>я такого договора управления;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исполнитель в лице кооператива - не позднее 7 дней со дня принятия решения собственниками помещений в многоквартирном доме об управлении многоквартирным домом, если кооператив не заключил договор управления многоквартирным дом</w:t>
      </w:r>
      <w:r>
        <w:t>ом с управляющей организацией, или не позднее 7 дней со дня расторжения договора управления с управляющей организацией.</w:t>
      </w:r>
    </w:p>
    <w:p w:rsidR="000C0E3C" w:rsidRDefault="00FC7FF1">
      <w:pPr>
        <w:pStyle w:val="ConsPlusNormal0"/>
        <w:jc w:val="both"/>
      </w:pPr>
      <w:r>
        <w:t>(в ред. Постановления Правительства РФ от 29.06.2016 N 603)</w:t>
      </w:r>
    </w:p>
    <w:p w:rsidR="000C0E3C" w:rsidRDefault="00FC7FF1">
      <w:pPr>
        <w:pStyle w:val="ConsPlusNormal0"/>
        <w:spacing w:before="240"/>
        <w:ind w:firstLine="540"/>
        <w:jc w:val="both"/>
      </w:pPr>
      <w:bookmarkStart w:id="2" w:name="P79"/>
      <w:bookmarkEnd w:id="2"/>
      <w:r>
        <w:t>6. К заявке (оферте) прилагаются следующие документы или их копии, заверенны</w:t>
      </w:r>
      <w:r>
        <w:t>е руководителем исполнителя или уполномоченным им лицом:</w:t>
      </w:r>
    </w:p>
    <w:p w:rsidR="000C0E3C" w:rsidRDefault="00FC7FF1">
      <w:pPr>
        <w:pStyle w:val="ConsPlusNormal0"/>
        <w:jc w:val="both"/>
      </w:pPr>
      <w:r>
        <w:t>(в ред. Постановления Правительства РФ от 26.12.2016 N 1498)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а) правоустанавливающие документы исполнителя (свидетельство о государственной регистрации исполнителя в качестве юридического лица или ин</w:t>
      </w:r>
      <w:r>
        <w:t xml:space="preserve">дивидуального предпринимателя, свидетельство о постановке исполнителя на учет в налоговом органе, документы, подтверждающие полномочия лица, выступающего от имени исполнителя, а в случае, если исполнителем выступает индивидуальный предприниматель, - копия </w:t>
      </w:r>
      <w:r>
        <w:t>паспорта гражданина Российской Федерации);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а(1)) лицензия на осуществление предпринимательской деятельности по управлению многоквартирными домами и решение органа государственного жилищного надзора о внесении изменений в реестр лицензий субъекта Российской</w:t>
      </w:r>
      <w:r>
        <w:t xml:space="preserve"> Федерации - для управляющих организаций;</w:t>
      </w:r>
    </w:p>
    <w:p w:rsidR="000C0E3C" w:rsidRDefault="00FC7FF1">
      <w:pPr>
        <w:pStyle w:val="ConsPlusNormal0"/>
        <w:jc w:val="both"/>
      </w:pPr>
      <w:r>
        <w:t>(пп. "а(1)" введен Постановлением Правительства РФ от 26.12.2016 N 1498; в ред. Постановления Правительства РФ от 13.07.2019 N 897)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б) документы, подтверждающие наличие у исполнителя обязанности по содержанию общег</w:t>
      </w:r>
      <w:r>
        <w:t>о имущества в многоквартирном доме и по предоставлению соответствующей коммунальной услуги потребителям или обязанности по содержанию общего имущества в многоквартирном доме в случае заключения в соответствии с настоящими Правилами договора ресурсоснабжени</w:t>
      </w:r>
      <w:r>
        <w:t>я в целях содержания общего имущества в многоквартирном доме;</w:t>
      </w:r>
    </w:p>
    <w:p w:rsidR="000C0E3C" w:rsidRDefault="00FC7FF1">
      <w:pPr>
        <w:pStyle w:val="ConsPlusNormal0"/>
        <w:jc w:val="both"/>
      </w:pPr>
      <w:r>
        <w:t>(пп. "б" в ред. Постановления Правительства РФ от 26.12.2016 N 1498)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в) документы, подтверждающие факт подключения (технологического присоединения) многоквартирного дома (жилого дома) в установленном порядке к централизованным сетям инженерно-технического обеспечения, по которым осуществляется подача соответствующего вида к</w:t>
      </w:r>
      <w:r>
        <w:t>оммунального ресурса, предусмотренные нормативными правовыми актами, регулирующими отношения в сфере электроэнергетики, теплоснабжения, водоснабжения и (или) водоотведения, поставки газа (в случае, если ресурс, для снабжения которым направлена заявка (офер</w:t>
      </w:r>
      <w:r>
        <w:t>та), подается по централизованным сетям инженерно-технического обеспечения). Если подключение (технологическое присоединение) многоквартирного дома (жилого дома) осуществлено до вступления в силу постановления Правительства Российской Федерации от 13 февра</w:t>
      </w:r>
      <w:r>
        <w:t>ля 2006 г. N 83 "Об утверждении Правил определения и предоставления технических условий подключения объекта капитального строительства к сетям инженерно-технического обеспечения и Правил подключения объекта капитального строительства к сетям инженерно-техн</w:t>
      </w:r>
      <w:r>
        <w:t>ического обеспечения", указанные документы прилагаются к заявке (оферте) при их наличии;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г) документы об установке и приеме в эксплуатацию коллективного (общедомового) прибора учета (при наличии такого прибора учета);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д) протокол общего собрания собственни</w:t>
      </w:r>
      <w:r>
        <w:t>ков помещений в многоквартирном доме, на котором принято решение о внесении собственниками и пользователями помещений в многоквартирном доме платы за все или некоторые коммунальные услуги непосредственно ресурсоснабжающим организациям (если такое решение п</w:t>
      </w:r>
      <w:r>
        <w:t>ринято);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е) документы, содержащие сведения о размере площади каждого жилого и нежилого помещения в многоквартирном доме, а также об общей площади помещений в многоквартирном доме, включая помещения, входящие в состав общего имущества в многоквартирном доме</w:t>
      </w:r>
      <w:r>
        <w:t>, или о размере площади жилого дома и отапливаемых помещений надворных построек, а также размере площади земельного участка, не занятого жилым домом и надворными постройками;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ж) иные документы, предусмотренные нормативными правовыми актами, регулирующими о</w:t>
      </w:r>
      <w:r>
        <w:t>тношения в сфере электроэнергетики, теплоснабжения, водоснабжения и (или) водоотведения, поставки газа применительно к поставке коммунальных ресурсов для целей оказания коммунальных услуг пользователям жилых и нежилых помещений в многоквартирных домах и жи</w:t>
      </w:r>
      <w:r>
        <w:t>лых домов (далее - нормативные правовые акты в сфере ресурсоснабжения).</w:t>
      </w:r>
    </w:p>
    <w:p w:rsidR="000C0E3C" w:rsidRDefault="00FC7FF1">
      <w:pPr>
        <w:pStyle w:val="ConsPlusNormal0"/>
        <w:spacing w:before="240"/>
        <w:ind w:firstLine="540"/>
        <w:jc w:val="both"/>
      </w:pPr>
      <w:bookmarkStart w:id="3" w:name="P91"/>
      <w:bookmarkEnd w:id="3"/>
      <w:r>
        <w:t>7. Документами, подтверждающими наличие у исполнителя обязанности предоставлять соответствующую коммунальную услугу, а также обязанности по содержанию общего имущества в многоквартирно</w:t>
      </w:r>
      <w:r>
        <w:t>м доме, являются:</w:t>
      </w:r>
    </w:p>
    <w:p w:rsidR="000C0E3C" w:rsidRDefault="00FC7FF1">
      <w:pPr>
        <w:pStyle w:val="ConsPlusNormal0"/>
        <w:jc w:val="both"/>
      </w:pPr>
      <w:r>
        <w:t>(в ред. Постановления Правительства РФ от 26.12.2016 N 1498)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а) для управляющей организации: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если собственниками помещений в многоквартирном доме в качестве способа управления выбрано управление управляющей организацией, - протокол общего</w:t>
      </w:r>
      <w:r>
        <w:t xml:space="preserve"> собрания собственников помещений в многоквартирном доме, на котором принято решение о выборе в качестве способа управления многоквартирным домом управление управляющей организацией, и протокол общего собрания собственников помещений в многоквартирном доме</w:t>
      </w:r>
      <w:r>
        <w:t>, на котором принято решение о выборе управляющей организации в лице той управляющей организации, которая обращается с заявкой (офертой), а также договор управления многоквартирным домом (если таковой заключен);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если управляющая организация выбрана по конк</w:t>
      </w:r>
      <w:r>
        <w:t>урсу органом местного самоуправления в случаях, предусмотренных жилищным законодательством Российской Федерации, - протокол открытого конкурса по выбору управляющей организации и (или) договор управления многоквартирным домом (если таковой заключен);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 xml:space="preserve">если </w:t>
      </w:r>
      <w:r>
        <w:t xml:space="preserve">управляющая организация привлечена для управления многоквартирным домом товариществом или кооперативом, - протокол общего собрания собственников помещений в многоквартирном доме, на котором принято решение о выборе управляющей организации, и (или) договор </w:t>
      </w:r>
      <w:r>
        <w:t>управления многоквартирным домом, заключенный между товариществом или кооперативом и управляющей организацией;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б) для товарищества или кооператива: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протокол общего собрания собственников помещений в многоквартирном доме, в котором создано товарищество, или</w:t>
      </w:r>
      <w:r>
        <w:t xml:space="preserve"> протокол общего собрания членов кооператива, в которых зафиксировано (отражено) решение о выборе в качестве способа управления многоквартирным домом управление соответственно товариществом или кооперативом;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устав товарищества или кооператива.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8. Ресурсосн</w:t>
      </w:r>
      <w:r>
        <w:t>абжающая организация не вправе требовать от исполнителя представление документов, не предусмотренных настоящими Правилами.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 xml:space="preserve">Документы, указанные в </w:t>
      </w:r>
      <w:hyperlink w:anchor="P79" w:tooltip="6. К заявке (оферте) прилагаются следующие документы или их копии, заверенные руководителем исполнителя или уполномоченным им лицом:">
        <w:r>
          <w:rPr>
            <w:color w:val="0000FF"/>
          </w:rPr>
          <w:t>пунктах 6</w:t>
        </w:r>
      </w:hyperlink>
      <w:r>
        <w:t xml:space="preserve"> и </w:t>
      </w:r>
      <w:hyperlink w:anchor="P91" w:tooltip="7. Документами, подтверждающими наличие у исполнителя обязанности предоставлять соответствующую коммунальную услугу, а также обязанности по содержанию общего имущества в многоквартирном доме, являются:">
        <w:r>
          <w:rPr>
            <w:color w:val="0000FF"/>
          </w:rPr>
          <w:t>7</w:t>
        </w:r>
      </w:hyperlink>
      <w:r>
        <w:t xml:space="preserve"> настоящих Правил, представляются в виде копий, которые должны быть заверены лицами, выдавшими такие документы, или лицом, уполномоченным в соответствии с законодательством Российской Федерации на совершение дейс</w:t>
      </w:r>
      <w:r>
        <w:t>твий по заверению копий таких документов.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 xml:space="preserve">Исполнитель вправе представить ресурсоснабжающей организации одновременно оригиналы и копии документов, указанных в </w:t>
      </w:r>
      <w:hyperlink w:anchor="P79" w:tooltip="6. К заявке (оферте) прилагаются следующие документы или их копии, заверенные руководителем исполнителя или уполномоченным им лицом:">
        <w:r>
          <w:rPr>
            <w:color w:val="0000FF"/>
          </w:rPr>
          <w:t>пунктах 6</w:t>
        </w:r>
      </w:hyperlink>
      <w:r>
        <w:t xml:space="preserve"> и </w:t>
      </w:r>
      <w:hyperlink w:anchor="P91" w:tooltip="7. Документами, подтверждающими наличие у исполнителя обязанности предоставлять соответствующую коммунальную услугу, а также обязанности по содержанию общего имущества в многоквартирном доме, являются:">
        <w:r>
          <w:rPr>
            <w:color w:val="0000FF"/>
          </w:rPr>
          <w:t>7</w:t>
        </w:r>
      </w:hyperlink>
      <w:r>
        <w:t xml:space="preserve"> настоящих Правил. После сверки идентичности копии и оригинала документа оригинал возвращается исполнителю.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 xml:space="preserve">9. В случае обращения в ресурсоснабжающую организацию 2 и более лиц с заявками (офертами) в </w:t>
      </w:r>
      <w:r>
        <w:t xml:space="preserve">отношении одного и того же многоквартирного дома или жилого дома либо представления в ресурсоснабжающую организацию заявок (оферт) в период действия ранее заключенного договора ресурсоснабжения в отношении одного и того же многоквартирного дома или жилого </w:t>
      </w:r>
      <w:r>
        <w:t>дома ресурсоснабжающая организация приостанавливает рассмотрение таких заявок (оферт) до установления в порядке, предусмотренном законодательством Российской Федерации, правомочий на заключение договора ресурсоснабжения лиц, обратившихся с заявками (оферта</w:t>
      </w:r>
      <w:r>
        <w:t>ми), в том числе путем проведения проверок соблюдения требований законодательства Российской Федерации к созданию и деятельности юридических лиц и деятельности индивидуальных предпринимателей, осуществляющих управление многоквартирными домами, которые пров</w:t>
      </w:r>
      <w:r>
        <w:t xml:space="preserve">одятся в установленном порядке органом исполнительной власти субъекта Российской Федерации, осуществляющим государственный жилищный надзор, или до принятия судом решения (в случае рассмотрения судом вопроса о законности создания и деятельности юридических </w:t>
      </w:r>
      <w:r>
        <w:t>лиц или индивидуальных предпринимателей, осуществляющих управление многоквартирными домами).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10. Ресурсоснабжающая организация, владеющая коммунальным ресурсом, подача которого осуществляется в соответствующий многоквартирный дом или жилой дом без заключен</w:t>
      </w:r>
      <w:r>
        <w:t>ия договора ресурсоснабжения в письменной форме, вправе направить исполнителю заявку (оферту) о заключении договора ресурсоснабжения на условиях прилагаемого к заявке (оферте) проекта договора, подготовленного в соответствии с настоящими Правилами, подписа</w:t>
      </w:r>
      <w:r>
        <w:t>нного со стороны ресурсоснабжающей организации.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11. В случае неполучения стороной, направившей заявку (оферту), в течение 30 дней со дня получения заявки (оферты) другой стороной ответа о согласии заключить договор ресурсоснабжения на предложенных условиях</w:t>
      </w:r>
      <w:r>
        <w:t xml:space="preserve"> либо на иных условиях, соответствующих гражданскому и жилищному законодательству Российской Федерации, в том числе настоящим Правилам и нормативным правовым актам в сфере ресурсоснабжения, или об отказе от заключения договора ресурсоснабжения по основания</w:t>
      </w:r>
      <w:r>
        <w:t>м, предусмотренным настоящими Правилами, а также в случае получения отказа от заключения договора ресурсоснабжения по основаниям, не предусмотренным настоящими Правилами, сторона, направившая заявку (оферту), вправе обратиться в суд с требованием о понужде</w:t>
      </w:r>
      <w:r>
        <w:t>нии другой стороны, для которой заключение такого договора является обязательным, к заключению договора ресурсоснабжения.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 xml:space="preserve">При этом в случаях, указанных в </w:t>
      </w:r>
      <w:hyperlink w:anchor="P253" w:tooltip="21(1). В случаях, предусмотренных подпунктами &quot;г&quot; - &quot;ж&quot; пункта 17 Правил предоставления коммунальных услуг, порядок определения объемов коммунального ресурса, поставляемого по договору ресурсоснабжения, заключенному исполнителем в целях содержания общего имуще">
        <w:r>
          <w:rPr>
            <w:color w:val="0000FF"/>
          </w:rPr>
          <w:t>пункте 21(1)</w:t>
        </w:r>
      </w:hyperlink>
      <w:r>
        <w:t xml:space="preserve"> настоящих Правил, договор ресурсоснабжения в отношении коммунального ресурса, потребляемого при использовании общего имущества, при неполучении стороной, направившей заявку, в течение 30 дней со дня получ</w:t>
      </w:r>
      <w:r>
        <w:t>ения заявки другой стороной ответа о согласии заключить договор ресурсоснабжения на предложенных условиях либо на иных условиях, соответствующих гражданскому и жилищному законодательству Российской Федерации, в том числе настоящим Правилам и нормативным пр</w:t>
      </w:r>
      <w:r>
        <w:t>авовым актам в сфере ресурсоснабжения, признается заключенным с даты направления указанной заявки.</w:t>
      </w:r>
    </w:p>
    <w:p w:rsidR="000C0E3C" w:rsidRDefault="00FC7FF1">
      <w:pPr>
        <w:pStyle w:val="ConsPlusNormal0"/>
        <w:jc w:val="both"/>
      </w:pPr>
      <w:r>
        <w:t>(абзац введен Постановлением Правительства РФ от 26.12.2016 N 1498)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12. Исполнитель вправе отказаться от заключения договора ресурсоснабжения и не может быть</w:t>
      </w:r>
      <w:r>
        <w:t xml:space="preserve"> понужден к его заключению в отношении многоквартирного дома (жилого дома) в случае, если им заключен договор ресурсоснабжения соответствующим видом ресурса в отношении такого многоквартирного дома (жилого дома) с иной ресурсоснабжающей организацией, имеющ</w:t>
      </w:r>
      <w:r>
        <w:t>ей в соответствии с нормативными правовыми актами в сфере ресурсоснабжения право на распоряжение соответствующим коммунальным ресурсом, а также в случае, если исполнителем осуществляется самостоятельное производство коммунальной услуги по отоплению и (или)</w:t>
      </w:r>
      <w:r>
        <w:t xml:space="preserve"> горячему водоснабжению с использованием оборудования, входящего в состав общего имущества собственников помещений в многоквартирном доме (в случае отсутствия централизованного теплоснабжения и (или) горячего водоснабжения), и в случае, если отсутствует ис</w:t>
      </w:r>
      <w:r>
        <w:t>пользование соответствующего вида коммунального ресурса из централизованных сетей инженерно-технического обеспечения.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Исполнитель обязан в письменной форме уведомить ресурсоснабжающую организацию об отказе от заключения договора ресурсоснабжения с указание</w:t>
      </w:r>
      <w:r>
        <w:t>м причин такого отказа в течение 30 дней со дня получения заявки (оферты) ресурсоснабжающей организации.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13. Основаниями для отказа ресурсоснабжающей организации от заключения договора ресурсоснабжения являются: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отсутствие технологического присоединения (п</w:t>
      </w:r>
      <w:r>
        <w:t>одключения) многоквартирного дома (жилого дома) либо общих сетей инженерно-технического обеспечения, которыми объединены жилые дома, к соответствующим централизованным сетям инженерно-технического обеспечения;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 xml:space="preserve">отсутствие у управляющей организации лицензии </w:t>
      </w:r>
      <w:r>
        <w:t>на осуществление предпринимательской деятельности по управлению многоквартирными домами;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 xml:space="preserve">отсутствие в реестре лицензий субъекта Российской Федерации сведений об осуществлении управляющей организацией управления многоквартирным домом (многоквартирными домами), в целях обеспечения предоставления собственникам и пользователям помещений в котором </w:t>
      </w:r>
      <w:r>
        <w:t>коммунальной услуги соответствующего вида и приобретения коммунальных ресурсов, потребляемых при содержании общего имущества в многоквартирном доме, управляющей организацией направлена заявка (оферта);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отсутствие обязанности ресурсоснабжающей организации з</w:t>
      </w:r>
      <w:r>
        <w:t>аключить договор ресурсоснабжения с любым обратившимся к ней лицом в случаях, предусмотренных нормативными правовыми актами в сфере ресурсоснабжения;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наличие договоров холодного водоснабжения, горячего водоснабжения, водоотведения, электроснабжения, газосн</w:t>
      </w:r>
      <w:r>
        <w:t>абжения (в том числе поставки бытового газа в баллонах), теплоснабжения, заключенных собственниками жилых помещений в многоквартирном доме с соответствующей ресурсоснабжающей организацией в случаях, предусмотренных подпунктами "г" - "ж" пункта 17 Правил пр</w:t>
      </w:r>
      <w:r>
        <w:t xml:space="preserve">едоставления коммунальных услуг. Указанное основание для отказа ресурсоснабжающей организации от заключения договора ресурсоснабжения не применяется в случае заключения договора ресурсоснабжения в отношении объемов коммунального ресурса, предусмотренных </w:t>
      </w:r>
      <w:hyperlink w:anchor="P253" w:tooltip="21(1). В случаях, предусмотренных подпунктами &quot;г&quot; - &quot;ж&quot; пункта 17 Правил предоставления коммунальных услуг, порядок определения объемов коммунального ресурса, поставляемого по договору ресурсоснабжения, заключенному исполнителем в целях содержания общего имуще">
        <w:r>
          <w:rPr>
            <w:color w:val="0000FF"/>
          </w:rPr>
          <w:t>пунктом 21(1)</w:t>
        </w:r>
      </w:hyperlink>
      <w:r>
        <w:t xml:space="preserve"> настоящих Правил.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В случае отказа от заключения договора ресурсоснабжения по указанным основаниям ресурсоснабжающая организация обязана в письменной форме уведомить исполнителя об отказе от заключения до</w:t>
      </w:r>
      <w:r>
        <w:t xml:space="preserve">говора ресурсоснабжения с указанием причин такого отказа в течение 5 рабочих дней со дня получения заявки (оферты) исполнителя и документов, предусмотренных </w:t>
      </w:r>
      <w:hyperlink w:anchor="P79" w:tooltip="6. К заявке (оферте) прилагаются следующие документы или их копии, заверенные руководителем исполнителя или уполномоченным им лицом:">
        <w:r>
          <w:rPr>
            <w:color w:val="0000FF"/>
          </w:rPr>
          <w:t>пунктами 6</w:t>
        </w:r>
      </w:hyperlink>
      <w:r>
        <w:t xml:space="preserve"> и </w:t>
      </w:r>
      <w:hyperlink w:anchor="P91" w:tooltip="7. Документами, подтверждающими наличие у исполнителя обязанности предоставлять соответствующую коммунальную услугу, а также обязанности по содержанию общего имущества в многоквартирном доме, являются:">
        <w:r>
          <w:rPr>
            <w:color w:val="0000FF"/>
          </w:rPr>
          <w:t>7</w:t>
        </w:r>
      </w:hyperlink>
      <w:r>
        <w:t xml:space="preserve"> настоящих Правил.</w:t>
      </w:r>
    </w:p>
    <w:p w:rsidR="000C0E3C" w:rsidRDefault="00FC7FF1">
      <w:pPr>
        <w:pStyle w:val="ConsPlusNormal0"/>
        <w:jc w:val="both"/>
      </w:pPr>
      <w:r>
        <w:t>(п. 13 в ред. Постановления Правительства РФ от 13.07.2019 N 897)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 xml:space="preserve">14. Представление исполнителем документов, предусмотренных </w:t>
      </w:r>
      <w:hyperlink w:anchor="P79" w:tooltip="6. К заявке (оферте) прилагаются следующие документы или их копии, заверенные руководителем исполнителя или уполномоченным им лицом:">
        <w:r>
          <w:rPr>
            <w:color w:val="0000FF"/>
          </w:rPr>
          <w:t>пунктами 6</w:t>
        </w:r>
      </w:hyperlink>
      <w:r>
        <w:t xml:space="preserve"> и </w:t>
      </w:r>
      <w:hyperlink w:anchor="P91" w:tooltip="7. Документами, подтверждающими наличие у исполнителя обязанности предоставлять соответствующую коммунальную услугу, а также обязанности по содержанию общего имущества в многоквартирном доме, являются:">
        <w:r>
          <w:rPr>
            <w:color w:val="0000FF"/>
          </w:rPr>
          <w:t>7</w:t>
        </w:r>
      </w:hyperlink>
      <w:r>
        <w:t xml:space="preserve"> настоящих Правил, не в полном объеме или неправильное их оформление не является основанием для отказа в заключении договора ресурсоснабжения. В этом случае </w:t>
      </w:r>
      <w:r>
        <w:t>ресурсоснабжающая организация сообщает исполнителю в письменной форме в течение 5 рабочих дней со дня получения документов о допущенных несоответствиях и порядке их устранения, после чего приостанавливает рассмотрение представленных документов без их возвр</w:t>
      </w:r>
      <w:r>
        <w:t>ата исполнителю вплоть до получения от него недостающих (правильно оформленных) документов, если стороны не договорились об ином. В случае если недостающие (правильно оформленные) документы не будут представлены исполнителем ресурсоснабжающей организации в</w:t>
      </w:r>
      <w:r>
        <w:t xml:space="preserve"> течение 30 дней со дня приостановления рассмотрения представленных документов, ресурсоснабжающая организация вправе прекратить рассмотрение заявки (оферты) и возвратить документы исполнителю. Исполнитель вправе направить заявку (оферту) этой же ресурсосна</w:t>
      </w:r>
      <w:r>
        <w:t>бжающей организации повторно после устранения недостатков, послуживших основанием для прекращения рассмотрения заявки (оферты).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15. Договор ресурсоснабжения вступает в силу со дня его подписания последней из сторон договора. При этом стороны вправе установ</w:t>
      </w:r>
      <w:r>
        <w:t xml:space="preserve">ить, что условия договора ресурсоснабжения применяются к их отношениям, возникшим до заключения договора, но не ранее даты начала поставки коммунального ресурса, определенной с учетом положений </w:t>
      </w:r>
      <w:hyperlink w:anchor="P193" w:tooltip="19. При установлении в договоре ресурсоснабжения условий, касающихся начала поставки коммунального ресурса, учитывается следующее:">
        <w:r>
          <w:rPr>
            <w:color w:val="0000FF"/>
          </w:rPr>
          <w:t>пункта 19</w:t>
        </w:r>
      </w:hyperlink>
      <w:r>
        <w:t xml:space="preserve"> настоящих Правил.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16. Условия договора ресурсоснабжения определяются в соответствии с Гражданским кодексом Российской Федерации, настоящими Прави</w:t>
      </w:r>
      <w:r>
        <w:t>лами, а в части, не урегулированной указанными нормативными правовыми актами, - нормативными правовыми актами в сфере ресурсоснабжения.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17. Существенными условиями договора ресурсоснабжения являются: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а) предмет договора (вид коммунального ресурса);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б) дата</w:t>
      </w:r>
      <w:r>
        <w:t xml:space="preserve"> начала поставки коммунального ресурса;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в) показатели качества поставляемого коммунального ресурса;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г) порядок определения объемов поставляемого коммунального ресурса;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д) порядок определения цены договора исходя из установленных на соответствующий период р</w:t>
      </w:r>
      <w:r>
        <w:t>егулирования тарифов (применяемых в соответствующем расчетном периоде цен) на соответствующий коммунальный ресурс, используемый для предоставления коммунальной услуги собственникам (пользователям) жилых и нежилых помещений и (или) потребляемый при содержан</w:t>
      </w:r>
      <w:r>
        <w:t>ии общего имущества в многоквартирном доме, в том числе в зависимости от режима его потребления, если установленные приборы учета позволяют определять объем потребления дифференцированно по времени суток или по иным критериям, отражающим степень использова</w:t>
      </w:r>
      <w:r>
        <w:t>ния коммунального ресурса, и порядок определения стоимости поставленного коммунального ресурса;</w:t>
      </w:r>
    </w:p>
    <w:p w:rsidR="000C0E3C" w:rsidRDefault="00FC7FF1">
      <w:pPr>
        <w:pStyle w:val="ConsPlusNormal0"/>
        <w:jc w:val="both"/>
      </w:pPr>
      <w:r>
        <w:t>(в ред. Постановления Правительства РФ от 26.12.2016 N 1498)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е) порядок оплаты коммунального ресурса. При этом расчетный период принимается равным 1 календарном</w:t>
      </w:r>
      <w:r>
        <w:t>у месяцу;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ж) иные условия, являющиеся существенными в соответствии с нормативными правовыми актами в сфере ресурсоснабжения.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18. В договоре ресурсоснабжения также предусматриваются следующие условия: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а) условие о разграничении ответственности сторон за нес</w:t>
      </w:r>
      <w:r>
        <w:t>облюдение показателей качества коммунального ресурса. Если иное не установлено договором ресурсоснабжения, ресурсоснабжающая организация несет ответственность за качество поставляемого коммунального ресурса на границе раздела внутридомовых инженерных систе</w:t>
      </w:r>
      <w:r>
        <w:t>м, являющихся общим имуществом собственников помещений в многоквартирном доме, или общих сетей инженерно-технического обеспечения, которыми объединены жилые дома и которые подключены к централизованным сетям инженерно-технического обеспечения, и централизо</w:t>
      </w:r>
      <w:r>
        <w:t xml:space="preserve">ванных сетей инженерно-технического обеспечения, предназначенных для подачи коммунального ресурса к внутридомовым инженерным системам (отвода сточных вод из внутридомовых систем). Указанная граница раздела определяется в соответствии с актом разграничения </w:t>
      </w:r>
      <w:r>
        <w:t>балансовой принадлежности сетей и актом эксплуатационной ответственности сторон, копии которых прилагаются к договору ресурсоснабжения. Исполнитель несет ответственность в том числе за действия потребителей, предусмотренные пунктом 35 Правил предоставления</w:t>
      </w:r>
      <w:r>
        <w:t xml:space="preserve"> коммунальных услуг, которые повлекли нарушение установленных договором ресурсоснабжения показателей качества коммунального ресурса и объемов поставляемого коммунального ресурса. Исполнитель обязан осуществлять контроль качества поставляемого коммунального</w:t>
      </w:r>
      <w:r>
        <w:t xml:space="preserve"> ресурса и непрерывности его подачи на границе раздела внутридомовых инженерных систем и централизованных сетей инженерно-технического обеспечения;</w:t>
      </w:r>
    </w:p>
    <w:p w:rsidR="000C0E3C" w:rsidRDefault="00FC7FF1">
      <w:pPr>
        <w:pStyle w:val="ConsPlusNormal0"/>
        <w:jc w:val="both"/>
      </w:pPr>
      <w:r>
        <w:t>(в ред. Постановлений Правительства РФ от 26.12.2016 N 1498, от 13.07.2019 N 897)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 xml:space="preserve">б) порядок взаимодействия </w:t>
      </w:r>
      <w:r>
        <w:t>сторон при поступлении жалоб потребителей на качество и (или) объем предоставляемой коммунальной услуги, обязанность исполнителя принимать сообщения потребителей о факте предоставления коммунальных услуг ненадлежащего качества и (или) с перерывами, превыша</w:t>
      </w:r>
      <w:r>
        <w:t>ющими установленную продолжительность, и взаимодействовать с ресурсоснабжающими организациями при рассмотрении указанных сообщений в порядке, установленном Правилами предоставления коммунальных услуг;</w:t>
      </w:r>
    </w:p>
    <w:p w:rsidR="000C0E3C" w:rsidRDefault="00FC7FF1">
      <w:pPr>
        <w:pStyle w:val="ConsPlusNormal0"/>
        <w:jc w:val="both"/>
      </w:pPr>
      <w:r>
        <w:t xml:space="preserve">(в ред. Постановления Правительства РФ от 13.07.2019 N </w:t>
      </w:r>
      <w:r>
        <w:t>897)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б(1)) порядок взаимодействия сторон при проведении проверки показаний коллективного (общедомового) прибора учета тепловой энергии для многоквартирного дома (индивидуального прибора учета для жилого дома) с целью выявления отклонений значений параметро</w:t>
      </w:r>
      <w:r>
        <w:t>в качества теплоснабжения и (или) параметров, отражающих допустимые перерывы в теплоснабжении, предусмотренных Правилами организации теплоснабжения и включаемых в договор теплоснабжения, за пределы их разрешенных отклонений;</w:t>
      </w:r>
    </w:p>
    <w:p w:rsidR="000C0E3C" w:rsidRDefault="00FC7FF1">
      <w:pPr>
        <w:pStyle w:val="ConsPlusNormal0"/>
        <w:jc w:val="both"/>
      </w:pPr>
      <w:r>
        <w:t xml:space="preserve">(пп. "б(1)" введен </w:t>
      </w:r>
      <w:r>
        <w:t>Постановлением Правительства РФ от 22.05.2019 N 637)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в) условие о разграничении обязательств сторон по обеспечению обслуживания внутридомовых инженерных систем, являющихся общим имуществом собственников помещений в многоквартирном доме, или общих сетей инж</w:t>
      </w:r>
      <w:r>
        <w:t xml:space="preserve">енерно-технического обеспечения, которыми объединены жилые дома и которые подключены к централизованным сетям инженерно-технического обеспечения, и централизованных сетей инженерно-технического обеспечения, предназначенных для подачи коммунального ресурса </w:t>
      </w:r>
      <w:r>
        <w:t>к внутридомовым инженерным системам (отвода бытовых стоков из внутридомовых систем), а также обязанность сторон по информированию о выявлении несанкционированного подключения к внутридомовым инженерным системам и порядок взаимодействия при выявлении такого</w:t>
      </w:r>
      <w:r>
        <w:t xml:space="preserve"> подключения, в том числе порядок осуществления перерасчетов по оплате коммунальных ресурсов;</w:t>
      </w:r>
    </w:p>
    <w:p w:rsidR="000C0E3C" w:rsidRDefault="00FC7FF1">
      <w:pPr>
        <w:pStyle w:val="ConsPlusNormal0"/>
        <w:jc w:val="both"/>
      </w:pPr>
      <w:r>
        <w:t>(в ред. Постановления Правительства РФ от 26.12.2016 N 1498)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г) определенное с учетом требований законодательства Российской Федерации об энергосбережении и о пов</w:t>
      </w:r>
      <w:r>
        <w:t xml:space="preserve">ышении энергетической эффективности условие о разграничении обязательств сторон по оборудованию многоквартирного дома коллективным (общедомовым) прибором учета и (или) принятых по соглашению с собственниками жилых и нежилых помещений многоквартирного дома </w:t>
      </w:r>
      <w:r>
        <w:t>обязательств по оборудованию индивидуальными и (или) общими (квартирными) приборами учета (жилого дома - индивидуальным прибором учета), включая обеспечение доступа к общедомовому имуществу для целей установки таких приборов учета, а также обязательство ст</w:t>
      </w:r>
      <w:r>
        <w:t>орон по обеспечению работоспособности и соблюдению в течение всего срока действия договора ресурсоснабжения требований к эксплуатации приборов учета, установленных в соответствии с законодательством Российской Федерации, за исключением договоров энергоснаб</w:t>
      </w:r>
      <w:r>
        <w:t>жения (купли-продажи, поставки электрической энергии (мощности);</w:t>
      </w:r>
    </w:p>
    <w:p w:rsidR="000C0E3C" w:rsidRDefault="00FC7FF1">
      <w:pPr>
        <w:pStyle w:val="ConsPlusNormal0"/>
        <w:jc w:val="both"/>
      </w:pPr>
      <w:r>
        <w:t>(в ред. Постановления Правительства РФ от 29.06.2020 N 950)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 xml:space="preserve">г(1)) в отношении договоров энергоснабжения (купли-продажи, поставки электрической энергии (мощности) предусматриваются особенности, установленные </w:t>
      </w:r>
      <w:hyperlink w:anchor="P171" w:tooltip="18(1). В отношении договоров энергоснабжения (купли-продажи, поставки электрической энергии (мощности) оборудование многоквартирных домов коллективными (общедомовыми), индивидуальными, общими (квартирными), комнатными приборами учета электрической энергии осущ">
        <w:r>
          <w:rPr>
            <w:color w:val="0000FF"/>
          </w:rPr>
          <w:t>пунктами 18(1)</w:t>
        </w:r>
      </w:hyperlink>
      <w:r>
        <w:t xml:space="preserve"> и </w:t>
      </w:r>
      <w:hyperlink w:anchor="P179" w:tooltip="18(2). Документы и информация, которые в соответствии с пунктом 18(1) настоящих Правил должны быть представлены гарантирующему поставщику:">
        <w:r>
          <w:rPr>
            <w:color w:val="0000FF"/>
          </w:rPr>
          <w:t>18(2)</w:t>
        </w:r>
      </w:hyperlink>
      <w:r>
        <w:t xml:space="preserve"> настоящих Правил;</w:t>
      </w:r>
    </w:p>
    <w:p w:rsidR="000C0E3C" w:rsidRDefault="00FC7FF1">
      <w:pPr>
        <w:pStyle w:val="ConsPlusNormal0"/>
        <w:jc w:val="both"/>
      </w:pPr>
      <w:r>
        <w:t>(пп. "г(1)" введен Постановлением Правительства РФ от 29.06.2020 N 950)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д) обязательства сторон по снятию и передаче</w:t>
      </w:r>
      <w:r>
        <w:t xml:space="preserve"> показаний приборов учета и (или) иной информации, используемых для определения объемов поставляемого по договору ресурсоснабжения коммунального ресурса, в том числе объемов коммунальных ресурсов, необходимых для обеспечения предоставления коммунальных усл</w:t>
      </w:r>
      <w:r>
        <w:t>уг собственникам и пользователям нежилых помещений в многоквартирном доме, и объемов коммунальных ресурсов, потребляемых при содержании общего имущества в многоквартирном доме, сроки и порядок передачи указанной информации, а также порядок проверки ресурсо</w:t>
      </w:r>
      <w:r>
        <w:t>снабжающей организацией показаний коллективного (общедомового) прибора учета. Если иное не установлено соглашением сторон, исполнитель предоставляет ресурсоснабжающей организации соответствующую информацию не позднее 26-го числа расчетного месяца. В отноше</w:t>
      </w:r>
      <w:r>
        <w:t>нии договоров энергоснабжения (купли-продажи, поставки электрической энергии (мощности) указанные обязательства устанавливаются с учетом требований законодательства Российской Федерации об электроэнергетике и Правил предоставления коммунальных услуг, в том</w:t>
      </w:r>
      <w:r>
        <w:t xml:space="preserve"> числе в части получения исполнителем показаний приборов учета электрической энергии, установленных в многоквартирном доме, с использованием интеллектуальной системы учета электрической энергии (мощности) в порядке, предусмотренном Правилами предоставления</w:t>
      </w:r>
      <w:r>
        <w:t xml:space="preserve"> доступа к минимальному набору функций интеллектуальных систем учета электрической энергии (мощности);</w:t>
      </w:r>
    </w:p>
    <w:p w:rsidR="000C0E3C" w:rsidRDefault="00FC7FF1">
      <w:pPr>
        <w:pStyle w:val="ConsPlusNormal0"/>
        <w:jc w:val="both"/>
      </w:pPr>
      <w:r>
        <w:t>(в ред. Постановлений Правительства РФ от 26.12.2016 N 1498, от 13.07.2019 N 897, от 29.06.2020 N 950)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д(1)) обязательства сторон по подписанию актов, фи</w:t>
      </w:r>
      <w:r>
        <w:t>ксирующих показания коллективных (общедомовых) приборов учета на момент прекращения обязательств управляющей организации, в том числе в связи с исключением сведений о многоквартирном доме из реестра лицензий субъекта Российской Федерации или в связи с прек</w:t>
      </w:r>
      <w:r>
        <w:t>ращением или аннулированием лицензии управляющей организации на осуществление предпринимательской деятельности по управлению многоквартирными домами (далее - лицензия);</w:t>
      </w:r>
    </w:p>
    <w:p w:rsidR="000C0E3C" w:rsidRDefault="00FC7FF1">
      <w:pPr>
        <w:pStyle w:val="ConsPlusNormal0"/>
        <w:jc w:val="both"/>
      </w:pPr>
      <w:r>
        <w:t>(пп. "д(1)" введен Постановлением Правительства РФ от 25.12.2015 N 1434)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е) обязанность</w:t>
      </w:r>
      <w:r>
        <w:t xml:space="preserve"> исполнителя уведомлять ресурсоснабжающую организацию о сроках проведения исполнителем проверки достоверности представленных потребителями сведений о показаниях комнатных приборов учета электрической энергии, индивидуальных, общих (квартирных) приборов уче</w:t>
      </w:r>
      <w:r>
        <w:t>та и (или) проверки их состояния и право представителей ресурсоснабжающей организации участвовать в таких проверках. В отношении договоров энергоснабжения (купли-продажи, поставки электрической энергии (мощности) указанные обязательства устанавливаются с у</w:t>
      </w:r>
      <w:r>
        <w:t>четом требований законодательства Российской Федерации об электроэнергетике и Правил предоставления коммунальных услуг;</w:t>
      </w:r>
    </w:p>
    <w:p w:rsidR="000C0E3C" w:rsidRDefault="00FC7FF1">
      <w:pPr>
        <w:pStyle w:val="ConsPlusNormal0"/>
        <w:jc w:val="both"/>
      </w:pPr>
      <w:r>
        <w:t>(в ред. Постановлений Правительства РФ от 26.12.2016 N 1498, от 29.06.2020 N 950)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е(1)) обязательства ресурсоснабжающей организации по п</w:t>
      </w:r>
      <w:r>
        <w:t>ередаче исполнителю показаний индивидуальных, общих (квартирных) приборов учета и (или) иной информации, используемой для определения объемов потребления коммунального ресурса, сроки и порядок передачи указанной информации, а также обязанность ресурсоснабж</w:t>
      </w:r>
      <w:r>
        <w:t>ающей организации уведомлять исполнителя о сроках проведения ресурсоснабжающей организацией проверки достоверности представленных потребителем сведений о показаниях указанных приборов учета и (или) проверки их состояния и право представителей исполнителя у</w:t>
      </w:r>
      <w:r>
        <w:t xml:space="preserve">частвовать в таких проверках в случаях, предусмотренных </w:t>
      </w:r>
      <w:hyperlink w:anchor="P253" w:tooltip="21(1). В случаях, предусмотренных подпунктами &quot;г&quot; - &quot;ж&quot; пункта 17 Правил предоставления коммунальных услуг, порядок определения объемов коммунального ресурса, поставляемого по договору ресурсоснабжения, заключенному исполнителем в целях содержания общего имуще">
        <w:r>
          <w:rPr>
            <w:color w:val="0000FF"/>
          </w:rPr>
          <w:t>пунктом 21(1)</w:t>
        </w:r>
      </w:hyperlink>
      <w:r>
        <w:t xml:space="preserve"> настоящих Правил, за исключением случая, если обязательства по сбору такой информации осуществляются исполнителем по соглашению с ресурсоснабжающ</w:t>
      </w:r>
      <w:r>
        <w:t xml:space="preserve">ей организацией. В отношении договоров энергоснабжения (купли-продажи, поставки электрической энергии (мощности) указанные обязательства устанавливаются с учетом требований законодательства Российской Федерации об электроэнергетике и Правил предоставления </w:t>
      </w:r>
      <w:r>
        <w:t>коммунальных услуг;</w:t>
      </w:r>
    </w:p>
    <w:p w:rsidR="000C0E3C" w:rsidRDefault="00FC7FF1">
      <w:pPr>
        <w:pStyle w:val="ConsPlusNormal0"/>
        <w:jc w:val="both"/>
      </w:pPr>
      <w:r>
        <w:t>(пп. "е(1)" введен Постановлением Правительства РФ от 29.06.2016 N 603; в ред. Постановлений Правительства РФ от 13.07.2019 N 897, от 29.06.2020 N 950)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ж) обязанность исполнителя предоставить ресурсоснабжающей организации возможность по</w:t>
      </w:r>
      <w:r>
        <w:t>дключения коллективного (общедомового) прибора учета к автоматизированным информационно-измерительным системам учета ресурсов и передачи показаний приборов учета и интеллектуальным системам учета электрической энергии, а также оказать содействие в согласов</w:t>
      </w:r>
      <w:r>
        <w:t>ании возможности подключения к таким системам индивидуальных и (или) общих (квартирных) приборов учета в случае, если установленные приборы учета позволяют осуществить их подключение к указанным системам. При этом расходы на подключение к автоматизированны</w:t>
      </w:r>
      <w:r>
        <w:t>м информационно-измерительным системам учета ресурсов и передачи показаний приборов учета и интеллектуальным системам учета электрической энергии не должны возлагаться на потребителей и ресурсоснабжающая организация не вправе требовать от исполнителя компе</w:t>
      </w:r>
      <w:r>
        <w:t>нсации расходов на осуществление таких действий, за исключением случая, когда собственники помещений в многоквартирном доме на общем собрании приняли решение о включении указанных расходов в плату за содержание и ремонт жилого помещения;</w:t>
      </w:r>
    </w:p>
    <w:p w:rsidR="000C0E3C" w:rsidRDefault="00FC7FF1">
      <w:pPr>
        <w:pStyle w:val="ConsPlusNormal0"/>
        <w:jc w:val="both"/>
      </w:pPr>
      <w:r>
        <w:t>(в ред. Постановле</w:t>
      </w:r>
      <w:r>
        <w:t>ния Правительства РФ от 29.06.2020 N 950)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з) порядок взаимодействия сторон при выявлении неисправности, выходе из строя, утрате, истечении срока эксплуатации, межповерочного интервала коллективного (общедомового) прибора учета, оборудования, входящего в ин</w:t>
      </w:r>
      <w:r>
        <w:t>теллектуальную систему учета электрической энергии, а также порядок расчета размера платы за поставленный коммунальный ресурс в указанных случаях (определяется с учетом требований к расчету размера платы за коммунальную услугу, предоставленную потребителю,</w:t>
      </w:r>
      <w:r>
        <w:t xml:space="preserve"> при выявлении неисправности коллективного (общедомового) прибора учета, установленных Правилами предоставления коммунальных услуг, а в отношении коллективного (общедомового) прибора учета электрической энергии и оборудования, входящего в интеллектуальную </w:t>
      </w:r>
      <w:r>
        <w:t>систему учета электрической энергии, указанный порядок определяется с учетом Основных положений функционирования розничных рынков электрической энергии, утвержденных постановлением Правительства Российской Федерации от 4 мая 2012 г. N 442 "О функционирован</w:t>
      </w:r>
      <w:r>
        <w:t>ии розничных рынков электрической энергии, полном и (или) частичном ограничении режима потребления электрической энергии");</w:t>
      </w:r>
    </w:p>
    <w:p w:rsidR="000C0E3C" w:rsidRDefault="00FC7FF1">
      <w:pPr>
        <w:pStyle w:val="ConsPlusNormal0"/>
        <w:jc w:val="both"/>
      </w:pPr>
      <w:r>
        <w:t>(пп. "з" в ред. Постановления Правительства РФ от 21.12.2020 N 2184)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з(1)) обязательства сторон по передаче информации, предусмотрен</w:t>
      </w:r>
      <w:r>
        <w:t>ной нормативными правовыми актами, регулирующими порядок установления и применения социальной нормы потребления электрической энергии (мощности), по форме и в сроки, которые установлены такими актами, - в случае если в субъекте Российской Федерации приняты</w:t>
      </w:r>
      <w:r>
        <w:t xml:space="preserve"> решения об установлении такой социальной нормы;</w:t>
      </w:r>
    </w:p>
    <w:p w:rsidR="000C0E3C" w:rsidRDefault="00FC7FF1">
      <w:pPr>
        <w:pStyle w:val="ConsPlusNormal0"/>
        <w:jc w:val="both"/>
      </w:pPr>
      <w:r>
        <w:t>(пп. "з(1)" введен Постановлением Правительства РФ от 22.07.2013 N 614)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з(2)) обязанность исполнителя предоставлять ресурсоснабжающей организации доступ к общему имуществу в многоквартирном доме для осуществ</w:t>
      </w:r>
      <w:r>
        <w:t xml:space="preserve">ления ограничения или приостановления, а также возобновления предоставления потребителю коммунальной услуги, либо в случаях, предусмотренных </w:t>
      </w:r>
      <w:hyperlink w:anchor="P253" w:tooltip="21(1). В случаях, предусмотренных подпунктами &quot;г&quot; - &quot;ж&quot; пункта 17 Правил предоставления коммунальных услуг, порядок определения объемов коммунального ресурса, поставляемого по договору ресурсоснабжения, заключенному исполнителем в целях содержания общего имуще">
        <w:r>
          <w:rPr>
            <w:color w:val="0000FF"/>
          </w:rPr>
          <w:t>пунктом 21(1)</w:t>
        </w:r>
      </w:hyperlink>
      <w:r>
        <w:t xml:space="preserve"> настоящих Правил, по соглашению с ресурсоснабжающей организа</w:t>
      </w:r>
      <w:r>
        <w:t>цией осуществлять ограничение или приостановление, а также возобновление предоставления потребителю коммунальной услуги;</w:t>
      </w:r>
    </w:p>
    <w:p w:rsidR="000C0E3C" w:rsidRDefault="00FC7FF1">
      <w:pPr>
        <w:pStyle w:val="ConsPlusNormal0"/>
        <w:jc w:val="both"/>
      </w:pPr>
      <w:r>
        <w:t>(п. "з(2)" введен Постановлением Правительства РФ от 13.07.2019 N 897)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з(3)) обязанность исполнителя в случае прекращения действия дого</w:t>
      </w:r>
      <w:r>
        <w:t>вора ресурсоснабжения или одностороннего отказа ресурсоснабжающей организации от договора ресурсоснабжения с исполнителем в части снабжения коммунальными ресурсами в целях предоставления коммунальной услуги в жилых помещениях многоквартирного дома предоста</w:t>
      </w:r>
      <w:r>
        <w:t>вить ресурсоснабжающей организации в течение 5 рабочих дней со дня расторжения договора следующие сведения: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фамилия, имя, отчество (при наличии), дата и место рождения, реквизиты документа, удостоверяющего личность, контактный телефон и адрес электронной п</w:t>
      </w:r>
      <w:r>
        <w:t>очты (при наличии) каждого собственника жилых помещений в многоквартирном доме, наименование (фирменное наименование) и место государственной регистрации юридического лица, контактный телефон, если собственником жилого помещения в многоквартирном доме явля</w:t>
      </w:r>
      <w:r>
        <w:t>ется юридическое лицо;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адреса жилых помещений в многоквартирном доме, собственникам или пользователям которых предоставляются коммунальные услуги, с указанием общей площади жилого помещения, общей площади помещений, входящих в состав общего имущества в мно</w:t>
      </w:r>
      <w:r>
        <w:t>гоквартирном доме, площади жилых помещений, а также количества лиц, постоянно проживающих в жилом помещении, и иных сведений, необходимых для расчета платы за коммунальные услуги в соответствии с Правилами предоставления коммунальных услуг;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сведения о нали</w:t>
      </w:r>
      <w:r>
        <w:t>чии и типе установленных в жилых помещениях индивидуальных, общих (квартирных), комнатных приборов учета и распределителей, дате и месте их установки (введения в эксплуатацию), сроках поверки заводом-изготовителем или организацией, осуществлявшей последнюю</w:t>
      </w:r>
      <w:r>
        <w:t xml:space="preserve"> поверку прибора учета, дате опломбирования приборов учета, на основании показаний которых производится расчет платы за коммунальные услуги, а также их показания за 12 расчетных периодов, предшествующих дате предоставления таких сведений;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сведения о состав</w:t>
      </w:r>
      <w:r>
        <w:t>ленных актах обследования на предмет установления наличия (отсутствия) технической возможности установки индивидуальных, общих (квартирных), комнатных приборов учета в жилых помещениях многоквартирного дома;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сведения о применении в отношении собственника и</w:t>
      </w:r>
      <w:r>
        <w:t xml:space="preserve"> пользователя жилых помещений в многоквартирном доме мер социальной поддержки по оплате коммунальных услуг в соответствии с законодательством Российской Федерации;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сведения о жилых помещениях, в отношении которых введено ограничение или приостановление пре</w:t>
      </w:r>
      <w:r>
        <w:t>доставления соответствующей коммунальной услуги в случае, предусмотренном подпунктом "а" пункта 117 Правил предоставления коммунальных услуг, на дату предоставления сведений, а также сведения об устранении оснований для введения такого ограничения или прио</w:t>
      </w:r>
      <w:r>
        <w:t>становления;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сведения о случаях, периодах и основаниях перерасчета размера платы за коммунальные услуги, предоставленные потребителю, копии документов, подтверждающих право потребителя на перерасчет размера платы в соответствии с Правилами предоставления к</w:t>
      </w:r>
      <w:r>
        <w:t>оммунальных услуг, за предыдущие 12 календарных месяцев;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реквизиты документов, подтверждающих право собственности на каждое жилое помещение в многоквартирном доме, и (или) их копии (при их наличии);</w:t>
      </w:r>
    </w:p>
    <w:p w:rsidR="000C0E3C" w:rsidRDefault="00FC7FF1">
      <w:pPr>
        <w:pStyle w:val="ConsPlusNormal0"/>
        <w:jc w:val="both"/>
      </w:pPr>
      <w:r>
        <w:t>(п. "з(3)" введен Постановлением</w:t>
      </w:r>
      <w:r>
        <w:t xml:space="preserve"> Правительства РФ от 13.07.2019 N 897)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и) иные условия, указанные в нормативных правовых актах в сфере ресурсоснабжения, в том числе в Основных положениях функционирования розничных рынков электрической энергии и в Правилах предоставления коммунальных услу</w:t>
      </w:r>
      <w:r>
        <w:t>г в отношении организации учета электрической энергии.</w:t>
      </w:r>
    </w:p>
    <w:p w:rsidR="000C0E3C" w:rsidRDefault="00FC7FF1">
      <w:pPr>
        <w:pStyle w:val="ConsPlusNormal0"/>
        <w:jc w:val="both"/>
      </w:pPr>
      <w:r>
        <w:t>(пп. "и" в ред. Постановления Правительства РФ от 29.06.2020 N 950)</w:t>
      </w:r>
    </w:p>
    <w:p w:rsidR="000C0E3C" w:rsidRDefault="00FC7FF1">
      <w:pPr>
        <w:pStyle w:val="ConsPlusNormal0"/>
        <w:spacing w:before="240"/>
        <w:ind w:firstLine="540"/>
        <w:jc w:val="both"/>
      </w:pPr>
      <w:bookmarkStart w:id="4" w:name="P171"/>
      <w:bookmarkEnd w:id="4"/>
      <w:r>
        <w:t>18(1). В отношении договоров энергоснабжения (купли-продажи, поставки электрической энергии (мощности) оборудование многоквартирных д</w:t>
      </w:r>
      <w:r>
        <w:t>омов коллективными (общедомовыми), индивидуальными, общими (квартирными), комнатными приборами учета электрической энергии осуществляется гарантирующим поставщиком в порядке, предусмотренном законодательством Российской Федерации об электроэнергетике и Пра</w:t>
      </w:r>
      <w:r>
        <w:t>вилами предоставления коммунальных услуг.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В договоре энергоснабжения (купли-продажи, поставки электрической энергии (мощности) дополнительно устанавливается: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порядок допуска, установленный настоящими Правилами, гарантирующего поставщика лицом, ответственным за содержание общего имущества, к местам установки коллективных (общедомовых) приборов учета электрической энергии, индивидуальных, общих (квартирных) прибо</w:t>
      </w:r>
      <w:r>
        <w:t>ров учета электрической энергии, установленных в местах, которые отнесены к общему имуществу многоквартирного дома, для целей проведения проверок наличия или отсутствия индивидуальных, общих (квартирных), комнатных приборов учета и их технического состояни</w:t>
      </w:r>
      <w:r>
        <w:t>я, работ по установке, поверке, техническому обслуживанию и присоединению к интеллектуальной системе учета электрической энергии (мощности) приборов учета электрической энергии, установленных в многоквартирном доме;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участие заинтересованных сторон во вводе</w:t>
      </w:r>
      <w:r>
        <w:t xml:space="preserve"> в эксплуатацию приборов учета, установленных гарантирующим поставщиком;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обязательство исполнителя, управляющей организации, товарищества или кооператива по запросу гарантирующего поставщика в течение 10 дней со дня получения запроса передать документы и и</w:t>
      </w:r>
      <w:r>
        <w:t xml:space="preserve">нформацию, указанные в </w:t>
      </w:r>
      <w:hyperlink w:anchor="P179" w:tooltip="18(2). Документы и информация, которые в соответствии с пунктом 18(1) настоящих Правил должны быть представлены гарантирующему поставщику:">
        <w:r>
          <w:rPr>
            <w:color w:val="0000FF"/>
          </w:rPr>
          <w:t>пункте 18(2)</w:t>
        </w:r>
      </w:hyperlink>
      <w:r>
        <w:t xml:space="preserve"> настоящих Правил, в том числе информацию о сроках</w:t>
      </w:r>
      <w:r>
        <w:t xml:space="preserve"> эксплуатации, истечении срока поверки указанных приборов учета;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 xml:space="preserve">обязанность управляющей организации, товарищества или кооператива обеспечивать сохранность установленного и введенного в эксплуатацию коллективного (общедомового) прибора учета электрической </w:t>
      </w:r>
      <w:r>
        <w:t>энергии, установленного в помещении, отнесенном к общему имуществу многоквартирного дома, с момента подписания акта приемки прибора учета в эксплуатацию. В отношении оборудования, входящего в интеллектуальную систему учета электрической энергии (мощности),</w:t>
      </w:r>
      <w:r>
        <w:t xml:space="preserve"> обязательства по сохранности указанного оборудования возникают с момента предоставления гарантирующим поставщиком оборудования, необходимого для предоставления минимального набора функций интеллектуальных систем учета электрической энергии (мощности) в по</w:t>
      </w:r>
      <w:r>
        <w:t>рядке, установленном Правилами предоставления доступа к минимальному набору функций интеллектуальных систем учета электрической энергии (мощности);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ответственность исполнителя, управляющей организации, товарищества или кооператива за необеспечение указанны</w:t>
      </w:r>
      <w:r>
        <w:t>х в настоящих Правилах, Основных положениях функционирования розничных рынков электрической энергии и Правилах предоставления коммунальных услуг обязанностей в отношении осуществления коммерческого учета электрической энергии.</w:t>
      </w:r>
    </w:p>
    <w:p w:rsidR="000C0E3C" w:rsidRDefault="00FC7FF1">
      <w:pPr>
        <w:pStyle w:val="ConsPlusNormal0"/>
        <w:jc w:val="both"/>
      </w:pPr>
      <w:r>
        <w:t>(п. 18(1) введен Постановлени</w:t>
      </w:r>
      <w:r>
        <w:t>ем Правительства РФ от 29.06.2020 N 950)</w:t>
      </w:r>
    </w:p>
    <w:p w:rsidR="000C0E3C" w:rsidRDefault="00FC7FF1">
      <w:pPr>
        <w:pStyle w:val="ConsPlusNormal0"/>
        <w:spacing w:before="240"/>
        <w:ind w:firstLine="540"/>
        <w:jc w:val="both"/>
      </w:pPr>
      <w:bookmarkStart w:id="5" w:name="P179"/>
      <w:bookmarkEnd w:id="5"/>
      <w:r>
        <w:t xml:space="preserve">18(2). Документы и информация, которые в соответствии с </w:t>
      </w:r>
      <w:hyperlink w:anchor="P171" w:tooltip="18(1). В отношении договоров энергоснабжения (купли-продажи, поставки электрической энергии (мощности) оборудование многоквартирных домов коллективными (общедомовыми), индивидуальными, общими (квартирными), комнатными приборами учета электрической энергии осущ">
        <w:r>
          <w:rPr>
            <w:color w:val="0000FF"/>
          </w:rPr>
          <w:t>пунктом 18(1)</w:t>
        </w:r>
      </w:hyperlink>
      <w:r>
        <w:t xml:space="preserve"> настоящих Правил должны быть представлены гарантирующему поставщику: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а) документы технического учета жилищно</w:t>
      </w:r>
      <w:r>
        <w:t>го фонда, содержащие сведения о состоянии общего имущества;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б) документы на установленные коллективные (общедомовые) приборы учета и сведения о проведении их ремонта, замены, поверки, информация об оснащении помещений в многоквартирном доме индивидуальными</w:t>
      </w:r>
      <w:r>
        <w:t>, общими (квартирными) приборами учета, в том числе информация о каждом установленном индивидуальном, общем (квартирном) приборе учета (технические характеристики, год установки, факт замены или поверки), дата последней проверки технического состояния и по</w:t>
      </w:r>
      <w:r>
        <w:t>следнего контрольного снятия показаний;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в) акты осмотра, проверки состояния (испытания) приборов учета электрической энергии на соответствие их эксплуатационных качеств установленным требованиям, журнал осмотра;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г) инструкция по эксплуатации многоквартирно</w:t>
      </w:r>
      <w:r>
        <w:t>го дома по форме, установленной федеральным органом исполнительной власти, осуществляющим функции по выработке государственной политики и нормативному правовому регулированию в сфере строительства, архитектуры, градостроительства и жилищно-коммунального хо</w:t>
      </w:r>
      <w:r>
        <w:t>зяйства. Указанная инструкция включает в себя рекомендации застройщика (подрядчика) по содержанию и ремонту общего имущества, рекомендуемые сроки службы отдельных частей общего имущества, а также может включать в себя рекомендации проектировщиков, поставщи</w:t>
      </w:r>
      <w:r>
        <w:t>ков строительных материалов и оборудования, субподрядчиков.</w:t>
      </w:r>
    </w:p>
    <w:p w:rsidR="000C0E3C" w:rsidRDefault="00FC7FF1">
      <w:pPr>
        <w:pStyle w:val="ConsPlusNormal0"/>
        <w:jc w:val="both"/>
      </w:pPr>
      <w:r>
        <w:t>(п. 18(2) введен Постановлением Правительства РФ от 29.06.2020 N 950)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18(3). Для целей применения настоящих Правил прибор учета считается вышедшим из строя в следующих случаях: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а) неотображение пр</w:t>
      </w:r>
      <w:r>
        <w:t>ибором учета результатов измерений;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б) нарушение контрольных пломб и (или) знаков поверки;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в) механическое повреждение прибора учета;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г) превышение допустимой погрешности показаний прибора учета;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д) истечение сроков поверки прибора учета с учетом особеннос</w:t>
      </w:r>
      <w:r>
        <w:t>тей, предусмотренных пунктом 136 Основных положений функционирования розничных рынков электрической энергии, утвержденных постановлением Правительства Российской Федерации от 4 мая 2012 г. N 442 "О функционировании розничных рынков электрической энергии, п</w:t>
      </w:r>
      <w:r>
        <w:t>олном и (или) частичном ограничении режима потребления электрической энергии";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е) наличие признаков несанкционированного вмешательства в работу прибора учета, в том числе срабатывание индикаторов вскрытия электронных пломб на корпусе и клеммной крышке приб</w:t>
      </w:r>
      <w:r>
        <w:t>ора учета, присоединенного к интеллектуальной системе учета, факт воздействия магнитных полей на элементы прибора учета, присоединенного к интеллектуальной системе учета электрической энергии (мощности).</w:t>
      </w:r>
    </w:p>
    <w:p w:rsidR="000C0E3C" w:rsidRDefault="00FC7FF1">
      <w:pPr>
        <w:pStyle w:val="ConsPlusNormal0"/>
        <w:jc w:val="both"/>
      </w:pPr>
      <w:r>
        <w:t xml:space="preserve">(п. 18(3) введен Постановлением Правительства РФ от </w:t>
      </w:r>
      <w:r>
        <w:t>21.12.2020 N 2184)</w:t>
      </w:r>
    </w:p>
    <w:p w:rsidR="000C0E3C" w:rsidRDefault="00FC7FF1">
      <w:pPr>
        <w:pStyle w:val="ConsPlusNormal0"/>
        <w:spacing w:before="240"/>
        <w:ind w:firstLine="540"/>
        <w:jc w:val="both"/>
      </w:pPr>
      <w:bookmarkStart w:id="6" w:name="P193"/>
      <w:bookmarkEnd w:id="6"/>
      <w:r>
        <w:t>19. При установлении в договоре ресурсоснабжения условий, касающихся начала поставки коммунального ресурса, учитывается следующее: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 xml:space="preserve">поставка коммунального ресурса по договору ресурсоснабжения, заключенному с управляющей организацией, осуществляется с даты, указанной в договоре ресурсоснабжения, которая не может быть ранее даты, с которой у управляющей организации возникает обязанность </w:t>
      </w:r>
      <w:r>
        <w:t>предоставлять коммунальные услуги потребителям, а также приобретать коммунальный ресурс, потребляемый при содержании общего имущества в многоквартирном доме;</w:t>
      </w:r>
    </w:p>
    <w:p w:rsidR="000C0E3C" w:rsidRDefault="00FC7FF1">
      <w:pPr>
        <w:pStyle w:val="ConsPlusNormal0"/>
        <w:jc w:val="both"/>
      </w:pPr>
      <w:r>
        <w:t>(в ред. Постановления Правительства РФ от 26.12.2016 N 1498)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поставка коммунального ресурса по дог</w:t>
      </w:r>
      <w:r>
        <w:t>овору ресурсоснабжения, заключенному с товариществом или кооперативом, осуществляется с даты, указанной в договоре ресурсоснабжения, которая не может быть ранее даты государственной регистрации товарищества или кооператива.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 xml:space="preserve">20. При установлении в договоре </w:t>
      </w:r>
      <w:r>
        <w:t>ресурсоснабжения показателей качества коммунального ресурса учитывается, что его объем и качество должны позволять исполнителю обеспечить надлежащее содержание общего имущества в многоквартирном доме, а также предоставление коммунальной услуги потребителям</w:t>
      </w:r>
      <w:r>
        <w:t xml:space="preserve"> в соответствии с требованиями, предусмотренными Правилами предоставления коммунальных услуг, и соответствовать условиям подключения (техническим условиям присоединения) многоквартирных домов, общих сетей инженерно-технического обеспечения, которыми объеди</w:t>
      </w:r>
      <w:r>
        <w:t>нены жилые дома, к централизованным сетям инженерно-технического обеспечения.</w:t>
      </w:r>
    </w:p>
    <w:p w:rsidR="000C0E3C" w:rsidRDefault="00FC7FF1">
      <w:pPr>
        <w:pStyle w:val="ConsPlusNormal0"/>
        <w:jc w:val="both"/>
      </w:pPr>
      <w:r>
        <w:t>(в ред. Постановления Правительства РФ от 29.06.2016 N 603)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21. При установлении порядка определения объемов коммунального ресурса, поставляемого по договору ресурсоснабжения, за</w:t>
      </w:r>
      <w:r>
        <w:t xml:space="preserve">ключенному исполнителем в целях предоставления коммунальных услуг и потребляемого при содержании общего имущества в многоквартирном доме, за исключением случаев, предусмотренных </w:t>
      </w:r>
      <w:hyperlink w:anchor="P253" w:tooltip="21(1). В случаях, предусмотренных подпунктами &quot;г&quot; - &quot;ж&quot; пункта 17 Правил предоставления коммунальных услуг, порядок определения объемов коммунального ресурса, поставляемого по договору ресурсоснабжения, заключенному исполнителем в целях содержания общего имуще">
        <w:r>
          <w:rPr>
            <w:color w:val="0000FF"/>
          </w:rPr>
          <w:t>пунктом 21(1)</w:t>
        </w:r>
      </w:hyperlink>
      <w:r>
        <w:t xml:space="preserve"> настоящих Правил, учиты</w:t>
      </w:r>
      <w:r>
        <w:t>вается следующее:</w:t>
      </w:r>
    </w:p>
    <w:p w:rsidR="000C0E3C" w:rsidRDefault="00FC7FF1">
      <w:pPr>
        <w:pStyle w:val="ConsPlusNormal0"/>
        <w:jc w:val="both"/>
      </w:pPr>
      <w:r>
        <w:t>(в ред. Постановления Правительства РФ от 26.12.2016 N 1498)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а) объем коммунального ресурса, поставляемого в многоквартирный дом, оборудованный коллективным (общедомовым) прибором учета, определяется на основании показаний указанного приб</w:t>
      </w:r>
      <w:r>
        <w:t xml:space="preserve">ора учета за расчетный период (расчетный месяц) за вычетом объемов поставки коммунального ресурса собственникам нежилых помещений в этом многоквартирном доме по договорам ресурсоснабжения, заключенным ими непосредственно с ресурсоснабжающими организациями </w:t>
      </w:r>
      <w:r>
        <w:t>(в случае, если объемы поставок таким собственникам фиксируются коллективным (общедомовым) прибором учета);</w:t>
      </w:r>
    </w:p>
    <w:p w:rsidR="000C0E3C" w:rsidRDefault="00FC7FF1">
      <w:pPr>
        <w:pStyle w:val="ConsPlusNormal0"/>
        <w:jc w:val="both"/>
      </w:pPr>
      <w:r>
        <w:t>(в ред. Постановления Правительства РФ от 29.06.2016 N 603)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а(1)) объем коммунального ресурса, используемого для подогрева холодной воды при произво</w:t>
      </w:r>
      <w:r>
        <w:t>дстве с использованием оборудования, входящего в состав общего имущества в многоквартирном доме, и горячей воды, определяется за расчетный период (расчетный месяц) в соответствии с Правилами предоставления коммунальных услуг (в случае отсутствия централизо</w:t>
      </w:r>
      <w:r>
        <w:t>ванного горячего водоснабжения), в том числе при оборудовании многоквартирного дома прибором учета соответствующего вида коммунального ресурса;</w:t>
      </w:r>
    </w:p>
    <w:p w:rsidR="000C0E3C" w:rsidRDefault="00FC7FF1">
      <w:pPr>
        <w:pStyle w:val="ConsPlusNormal0"/>
        <w:jc w:val="both"/>
      </w:pPr>
      <w:r>
        <w:t>(пп. "а(1)" введен Постановлением Правительства РФ от 03.02.2022 N 92)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б) объем коммунального ресурса, поставляе</w:t>
      </w:r>
      <w:r>
        <w:t>мого по договору ресурсоснабжения в жилой дом (домовладение), оборудованный индивидуальным прибором учета, определяется на основании показаний индивидуального прибора учета за расчетный период (расчетный месяц);</w:t>
      </w:r>
    </w:p>
    <w:p w:rsidR="000C0E3C" w:rsidRDefault="00FC7FF1">
      <w:pPr>
        <w:pStyle w:val="ConsPlusNormal0"/>
        <w:spacing w:before="240"/>
        <w:ind w:firstLine="540"/>
        <w:jc w:val="both"/>
      </w:pPr>
      <w:bookmarkStart w:id="7" w:name="P206"/>
      <w:bookmarkEnd w:id="7"/>
      <w:r>
        <w:t>в) объем коммунального ресурса, за исключени</w:t>
      </w:r>
      <w:r>
        <w:t xml:space="preserve">ем тепловой энергии, используемой в целях предоставления коммунальной услуги по отоплению, поставляемых за расчетный период (расчетный месяц) в многоквартирный дом, не оборудованный коллективным (общедомовым) прибором учета, а также по истечении 3 месяцев </w:t>
      </w:r>
      <w:r>
        <w:t>после выхода из строя, утраты ранее введенного в эксплуатацию коллективного (общедомового) прибора учета или истечения срока его эксплуатации, определяется по формуле:</w:t>
      </w:r>
    </w:p>
    <w:p w:rsidR="000C0E3C" w:rsidRDefault="00FC7FF1">
      <w:pPr>
        <w:pStyle w:val="ConsPlusNormal0"/>
        <w:jc w:val="both"/>
      </w:pPr>
      <w:r>
        <w:t>(в ред. Постановлений Правительства РФ от 29.06.2016 N 603, от 26.12.2016 N 1498)</w:t>
      </w:r>
    </w:p>
    <w:p w:rsidR="000C0E3C" w:rsidRDefault="000C0E3C">
      <w:pPr>
        <w:pStyle w:val="ConsPlusNormal0"/>
        <w:ind w:firstLine="540"/>
        <w:jc w:val="both"/>
      </w:pPr>
    </w:p>
    <w:p w:rsidR="000C0E3C" w:rsidRDefault="00FC7FF1">
      <w:pPr>
        <w:pStyle w:val="ConsPlusNormal0"/>
        <w:ind w:firstLine="540"/>
        <w:jc w:val="both"/>
      </w:pPr>
      <w:r>
        <w:rPr>
          <w:noProof/>
          <w:position w:val="-10"/>
        </w:rPr>
        <w:drawing>
          <wp:inline distT="0" distB="0" distL="0" distR="0">
            <wp:extent cx="3276600" cy="289560"/>
            <wp:effectExtent l="0" t="0" r="0" b="0"/>
            <wp:docPr id="2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6600" cy="289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>,</w:t>
      </w:r>
    </w:p>
    <w:p w:rsidR="000C0E3C" w:rsidRDefault="00FC7FF1">
      <w:pPr>
        <w:pStyle w:val="ConsPlusNormal0"/>
        <w:jc w:val="both"/>
      </w:pPr>
      <w:r>
        <w:t>(в ред. Постановления Правительства РФ от 26.12.2016 N 1498)</w:t>
      </w:r>
    </w:p>
    <w:p w:rsidR="000C0E3C" w:rsidRDefault="000C0E3C">
      <w:pPr>
        <w:pStyle w:val="ConsPlusNormal0"/>
        <w:ind w:firstLine="540"/>
        <w:jc w:val="both"/>
      </w:pPr>
    </w:p>
    <w:p w:rsidR="000C0E3C" w:rsidRDefault="00FC7FF1">
      <w:pPr>
        <w:pStyle w:val="ConsPlusNormal0"/>
        <w:ind w:firstLine="540"/>
        <w:jc w:val="both"/>
      </w:pPr>
      <w:r>
        <w:t>где: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V</w:t>
      </w:r>
      <w:r>
        <w:rPr>
          <w:vertAlign w:val="superscript"/>
        </w:rPr>
        <w:t>п</w:t>
      </w:r>
      <w:r>
        <w:t xml:space="preserve"> - объем (количество) коммунального ресурса, определенный за расчетный период в жилых и нежилых помещениях по показаниям комнатных приборов учета электрической энергии (при отсутствии общ</w:t>
      </w:r>
      <w:r>
        <w:t>их (квартирных) приборов учета электрической энергии), индивидуальных или общих (квартирных) приборов учета;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V</w:t>
      </w:r>
      <w:r>
        <w:rPr>
          <w:vertAlign w:val="superscript"/>
        </w:rPr>
        <w:t>сред</w:t>
      </w:r>
      <w:r>
        <w:t xml:space="preserve"> - объем (количество) коммунального ресурса, определенный за расчетный период в жилых и нежилых помещениях исходя из объемов среднемесячного п</w:t>
      </w:r>
      <w:r>
        <w:t>отребления коммунальной услуги в случаях, установленных Правилами предоставления коммунальных услуг;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V</w:t>
      </w:r>
      <w:r>
        <w:rPr>
          <w:vertAlign w:val="superscript"/>
        </w:rPr>
        <w:t>н</w:t>
      </w:r>
      <w:r>
        <w:t xml:space="preserve"> - объем (количество) коммунального ресурса, определенный за расчетный период в жилых помещениях исходя из норматива потребления коммунальной услуги в сл</w:t>
      </w:r>
      <w:r>
        <w:t>учаях, предусмотренных Правилами предоставления коммунальных услуг;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V</w:t>
      </w:r>
      <w:r>
        <w:rPr>
          <w:vertAlign w:val="superscript"/>
        </w:rPr>
        <w:t>расч</w:t>
      </w:r>
      <w:r>
        <w:t xml:space="preserve"> - объем (количество) коммунального ресурса, определенный за расчетный период в нежилых помещениях, не оборудованных индивидуальными приборами учета, в соответствии с Правилами предос</w:t>
      </w:r>
      <w:r>
        <w:t>тавления коммунальных услуг исходя из расчетных объемов коммунального ресурса;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V</w:t>
      </w:r>
      <w:r>
        <w:rPr>
          <w:vertAlign w:val="superscript"/>
        </w:rPr>
        <w:t>кр</w:t>
      </w:r>
      <w:r>
        <w:t xml:space="preserve"> - объем (количество) коммунального ресурса, использованного при производстве и предоставлении коммунальной услуги по отоплению и (или) горячему водоснабжению с использование</w:t>
      </w:r>
      <w:r>
        <w:t xml:space="preserve">м оборудования, входящего в состав общего имущества собственников помещений в многоквартирном доме, определенный за расчетный период в соответствии с Правилами предоставления коммунальных услуг (в случае отсутствия централизованного теплоснабжения и (или) </w:t>
      </w:r>
      <w:r>
        <w:t>горячего водоснабжения);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абзац утратил силу с 1 января 2017 года. - Постановление Правительства РФ от 26.12.2016 N 1498;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rPr>
          <w:noProof/>
          <w:position w:val="-10"/>
        </w:rPr>
        <w:drawing>
          <wp:inline distT="0" distB="0" distL="0" distR="0">
            <wp:extent cx="335280" cy="289560"/>
            <wp:effectExtent l="0" t="0" r="0" b="0"/>
            <wp:docPr id="3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280" cy="289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- объем (количество) коммунального ресурса, потребленного при содержании общего имущества в многоквартирном доме в случае отсутствия </w:t>
      </w:r>
      <w:r>
        <w:t>коллективного (общедомового) прибора учета, определенный за расчетный период исходя из нормативов потребления соответствующих видов коммунальных ресурсов в целях содержания общего имущества в многоквартирном доме, утвержденных органами государственной влас</w:t>
      </w:r>
      <w:r>
        <w:t>ти субъектов Российской Федерации.</w:t>
      </w:r>
    </w:p>
    <w:p w:rsidR="000C0E3C" w:rsidRDefault="00FC7FF1">
      <w:pPr>
        <w:pStyle w:val="ConsPlusNormal0"/>
        <w:jc w:val="both"/>
      </w:pPr>
      <w:r>
        <w:t>(в ред. Постановления Правительства РФ от 26.12.2016 N 1498)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Величины V</w:t>
      </w:r>
      <w:r>
        <w:rPr>
          <w:vertAlign w:val="superscript"/>
        </w:rPr>
        <w:t>п</w:t>
      </w:r>
      <w:r>
        <w:t>, V</w:t>
      </w:r>
      <w:r>
        <w:rPr>
          <w:vertAlign w:val="superscript"/>
        </w:rPr>
        <w:t>сред</w:t>
      </w:r>
      <w:r>
        <w:t>, V</w:t>
      </w:r>
      <w:r>
        <w:rPr>
          <w:vertAlign w:val="superscript"/>
        </w:rPr>
        <w:t>расч</w:t>
      </w:r>
      <w:r>
        <w:t xml:space="preserve"> не включают объемы поставки коммунального ресурса собственникам нежилых помещений в многоквартирном доме по договорам ресурсоснабжения, заключенным ими непосредственно с ресурсоснабжающими организациями;</w:t>
      </w:r>
    </w:p>
    <w:p w:rsidR="000C0E3C" w:rsidRDefault="00FC7FF1">
      <w:pPr>
        <w:pStyle w:val="ConsPlusNormal0"/>
        <w:spacing w:before="240"/>
        <w:ind w:firstLine="540"/>
        <w:jc w:val="both"/>
      </w:pPr>
      <w:bookmarkStart w:id="8" w:name="P222"/>
      <w:bookmarkEnd w:id="8"/>
      <w:r>
        <w:t>в(1)) объем тепловой энергии, поставляемой за расче</w:t>
      </w:r>
      <w:r>
        <w:t>тный период (расчетный месяц) в многоквартирный дом для предоставления коммунальной услуги по отоплению, не оборудованный коллективным (общедомовым) прибором учета, в случае невозможности определения среднемесячного объема потребления тепловой энергии на о</w:t>
      </w:r>
      <w:r>
        <w:t>топление в соответствии с положениями Правил предоставления коммунальных услуг, а также по истечении 6 последующих расчетных периодов, в которых предоставляется коммунальная услуга по отоплению, после выхода из строя, утраты ранее введенного в эксплуатацию</w:t>
      </w:r>
      <w:r>
        <w:t xml:space="preserve"> коллективного (общедомового) прибора учета или истечения срока его эксплуатации, определяется по формуле:</w:t>
      </w:r>
    </w:p>
    <w:p w:rsidR="000C0E3C" w:rsidRDefault="00FC7FF1">
      <w:pPr>
        <w:pStyle w:val="ConsPlusNormal0"/>
        <w:jc w:val="both"/>
      </w:pPr>
      <w:r>
        <w:t>(в ред. Постановления Правительства РФ от 29.08.2024 N 1176)</w:t>
      </w:r>
    </w:p>
    <w:p w:rsidR="000C0E3C" w:rsidRDefault="000C0E3C">
      <w:pPr>
        <w:pStyle w:val="ConsPlusNormal0"/>
        <w:jc w:val="both"/>
      </w:pPr>
    </w:p>
    <w:p w:rsidR="000C0E3C" w:rsidRDefault="00FC7FF1">
      <w:pPr>
        <w:pStyle w:val="ConsPlusNormal0"/>
        <w:jc w:val="center"/>
      </w:pPr>
      <w:r>
        <w:rPr>
          <w:noProof/>
          <w:position w:val="-20"/>
        </w:rPr>
        <w:drawing>
          <wp:inline distT="0" distB="0" distL="0" distR="0">
            <wp:extent cx="1339850" cy="411480"/>
            <wp:effectExtent l="0" t="0" r="0" b="0"/>
            <wp:docPr id="4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9850" cy="411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>,</w:t>
      </w:r>
    </w:p>
    <w:p w:rsidR="000C0E3C" w:rsidRDefault="000C0E3C">
      <w:pPr>
        <w:pStyle w:val="ConsPlusNormal0"/>
        <w:jc w:val="both"/>
      </w:pPr>
    </w:p>
    <w:p w:rsidR="000C0E3C" w:rsidRDefault="00FC7FF1">
      <w:pPr>
        <w:pStyle w:val="ConsPlusNormal0"/>
        <w:ind w:firstLine="540"/>
        <w:jc w:val="both"/>
      </w:pPr>
      <w:r>
        <w:t>где: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N</w:t>
      </w:r>
      <w:r>
        <w:rPr>
          <w:vertAlign w:val="superscript"/>
        </w:rPr>
        <w:t>T</w:t>
      </w:r>
      <w:r>
        <w:t xml:space="preserve"> - норматив потребления коммунальной услуги по отоплению;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S</w:t>
      </w:r>
      <w:r>
        <w:rPr>
          <w:vertAlign w:val="subscript"/>
        </w:rPr>
        <w:t>i</w:t>
      </w:r>
      <w:r>
        <w:t xml:space="preserve"> - общая площадь</w:t>
      </w:r>
      <w:r>
        <w:t xml:space="preserve"> i-го жилого или нежилого помещения в многоквартирном доме;</w:t>
      </w:r>
    </w:p>
    <w:p w:rsidR="000C0E3C" w:rsidRDefault="00FC7FF1">
      <w:pPr>
        <w:pStyle w:val="ConsPlusNormal0"/>
        <w:jc w:val="both"/>
      </w:pPr>
      <w:r>
        <w:t>(пп. "в(1)" введен Постановлением Правительства РФ от 26.12.2016 N 1498)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в(2)) объем коммунального ресурса, поставляемого за расчетный период (расчетный месяц) в многоквартирный дом, в случае выхо</w:t>
      </w:r>
      <w:r>
        <w:t>да из строя, утраты ранее введенного в эксплуатацию коллективного (общедомового) прибора учета или истечения срока его эксплуатации определяется исходя из среднемесячного объема потребления коммунального ресурса, рассчитанного по показаниям коллективного (</w:t>
      </w:r>
      <w:r>
        <w:t>общедомового) прибора учета в порядке и сроки, которые предусмотрены пунктами 59(1) и 60(1) Правил предоставления коммунальных услуг;</w:t>
      </w:r>
    </w:p>
    <w:p w:rsidR="000C0E3C" w:rsidRDefault="00FC7FF1">
      <w:pPr>
        <w:pStyle w:val="ConsPlusNormal0"/>
        <w:jc w:val="both"/>
      </w:pPr>
      <w:r>
        <w:t>(пп. "в(2)" в ред. Постановления Правительства РФ от 29.08.2024 N 1176)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в(3)) объем коммунального ресурса, поставляемого з</w:t>
      </w:r>
      <w:r>
        <w:t>а расчетный период (расчетный месяц) в многоквартирный дом, при непредставлении исполнителем сведений о показаниях коллективного (общедомового) прибора учета в сроки, установленные законодательством или договором ресурсоснабжения, либо при недопуске исполн</w:t>
      </w:r>
      <w:r>
        <w:t>ителем 2 и более раз представителей ресурсоснабжающей организации для проверки состояния установленного и введенного в эксплуатацию коллективного (общедомового) прибора учета (проверки достоверности представленных сведений о показаниях такого прибора учета</w:t>
      </w:r>
      <w:r>
        <w:t xml:space="preserve">) определяется в отношении коммунальных ресурсов, за исключением тепловой энергии, в соответствии с </w:t>
      </w:r>
      <w:hyperlink w:anchor="P206" w:tooltip="в) объем коммунального ресурса, за исключением тепловой энергии, используемой в целях предоставления коммунальной услуги по отоплению, поставляемых за расчетный период (расчетный месяц) в многоквартирный дом, не оборудованный коллективным (общедомовым) приборо">
        <w:r>
          <w:rPr>
            <w:color w:val="0000FF"/>
          </w:rPr>
          <w:t>подпунктом "в"</w:t>
        </w:r>
      </w:hyperlink>
      <w:r>
        <w:t xml:space="preserve"> настоящего пункта, а в отношении тепловой энергии - в соответствии с </w:t>
      </w:r>
      <w:hyperlink w:anchor="P222" w:tooltip="в(1)) объем тепловой энергии, поставляемой за расчетный период (расчетный месяц) в многоквартирный дом для предоставления коммунальной услуги по отоплению, не оборудованный коллективным (общедомовым) прибором учета, в случае невозможности определения среднемес">
        <w:r>
          <w:rPr>
            <w:color w:val="0000FF"/>
          </w:rPr>
          <w:t>подпунктом "в(1)"</w:t>
        </w:r>
      </w:hyperlink>
      <w:r>
        <w:t xml:space="preserve"> настоящего пункта;</w:t>
      </w:r>
    </w:p>
    <w:p w:rsidR="000C0E3C" w:rsidRDefault="00FC7FF1">
      <w:pPr>
        <w:pStyle w:val="ConsPlusNormal0"/>
        <w:jc w:val="both"/>
      </w:pPr>
      <w:r>
        <w:t>(пп. "в(3)" введен Постановлением Правительства РФ от 26.12.2016 N 1498)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в(4)) объем сточных вод, отводимых за расчетный период (расчетный месяц) по централизованным сетям инженерно-технического обеспечения по договор</w:t>
      </w:r>
      <w:r>
        <w:t>у водоотведения от многоквартирного дома, не оборудованного коллективным (общедомовым) прибором учета сточных вод, а также в случае выхода из строя, утраты ранее введенного в эксплуатацию коллективного (общедомового) прибора учета сточных вод или истечения</w:t>
      </w:r>
      <w:r>
        <w:t xml:space="preserve"> срока его эксплуатации, определяется по формуле:</w:t>
      </w:r>
    </w:p>
    <w:p w:rsidR="000C0E3C" w:rsidRDefault="000C0E3C">
      <w:pPr>
        <w:pStyle w:val="ConsPlusNormal0"/>
        <w:jc w:val="both"/>
      </w:pPr>
    </w:p>
    <w:p w:rsidR="000C0E3C" w:rsidRDefault="00FC7FF1">
      <w:pPr>
        <w:pStyle w:val="ConsPlusNormal0"/>
        <w:jc w:val="center"/>
      </w:pPr>
      <w:bookmarkStart w:id="9" w:name="P237"/>
      <w:bookmarkEnd w:id="9"/>
      <w:r>
        <w:t>V</w:t>
      </w:r>
      <w:r>
        <w:rPr>
          <w:vertAlign w:val="superscript"/>
        </w:rPr>
        <w:t>СТ</w:t>
      </w:r>
      <w:r>
        <w:t xml:space="preserve"> = V</w:t>
      </w:r>
      <w:r>
        <w:rPr>
          <w:vertAlign w:val="superscript"/>
        </w:rPr>
        <w:t>ХВС</w:t>
      </w:r>
      <w:r>
        <w:t xml:space="preserve"> + V</w:t>
      </w:r>
      <w:r>
        <w:rPr>
          <w:vertAlign w:val="superscript"/>
        </w:rPr>
        <w:t>ГВС</w:t>
      </w:r>
      <w:r>
        <w:t>,</w:t>
      </w:r>
    </w:p>
    <w:p w:rsidR="000C0E3C" w:rsidRDefault="000C0E3C">
      <w:pPr>
        <w:pStyle w:val="ConsPlusNormal0"/>
        <w:jc w:val="both"/>
      </w:pPr>
    </w:p>
    <w:p w:rsidR="000C0E3C" w:rsidRDefault="00FC7FF1">
      <w:pPr>
        <w:pStyle w:val="ConsPlusNormal0"/>
        <w:ind w:firstLine="540"/>
        <w:jc w:val="both"/>
      </w:pPr>
      <w:r>
        <w:t>где: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V</w:t>
      </w:r>
      <w:r>
        <w:rPr>
          <w:vertAlign w:val="superscript"/>
        </w:rPr>
        <w:t>CT</w:t>
      </w:r>
      <w:r>
        <w:t xml:space="preserve"> - объем сточных вод, отводимых за расчетный период (расчетный месяц) по централизованным сетям инженерно-технического обеспечения по договору водоотведения;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V</w:t>
      </w:r>
      <w:r>
        <w:rPr>
          <w:vertAlign w:val="superscript"/>
        </w:rPr>
        <w:t>XBC</w:t>
      </w:r>
      <w:r>
        <w:t xml:space="preserve"> - объем холодной воды, поставляемой в расчетный период (расчетный месяц) по договору ресурсоснабжения в многоквартирный дом. При наличии в многоквартирном доме прибора учета холодной воды, введенного в эксплуатацию в установленном порядке и определяющего </w:t>
      </w:r>
      <w:r>
        <w:t>объем холодной воды, поданной в многоквартирный дом и использованной исключительно для целей залива ледяных горок, катков, полива зеленых насаждений в границах земельного участка, на котором расположен многоквартирный дом, определенных с соблюдением требов</w:t>
      </w:r>
      <w:r>
        <w:t>аний, указанных в пункте 4 части 1 статьи 36 Жилищного кодекса Российской Федерации, объем холодной воды, определенный за расчетный период (расчетный месяц) по показаниям такого прибора учета, исключается из объема сточных вод, рассчитанного в соответствии</w:t>
      </w:r>
      <w:r>
        <w:t xml:space="preserve"> с формулой, указанной в </w:t>
      </w:r>
      <w:hyperlink w:anchor="P237" w:tooltip="VСТ = VХВС + VГВС,">
        <w:r>
          <w:rPr>
            <w:color w:val="0000FF"/>
          </w:rPr>
          <w:t>абзаце втором</w:t>
        </w:r>
      </w:hyperlink>
      <w:r>
        <w:t xml:space="preserve"> настоящего подпункта. Факт возможности отпуска холодной воды исключительно для целей залива ледяных горок, катков, полива зеленых насаждений в границах земельного уча</w:t>
      </w:r>
      <w:r>
        <w:t xml:space="preserve">стка, на котором расположен многоквартирный дом, определенных с соблюдением требований, указанных в пункте 4 части 1 статьи 36 Жилищного кодекса Российской Федерации, подтверждается актом, подписанным организацией водопроводно-канализационного хозяйства и </w:t>
      </w:r>
      <w:r>
        <w:t>исполнителем;</w:t>
      </w:r>
    </w:p>
    <w:p w:rsidR="000C0E3C" w:rsidRDefault="00FC7FF1">
      <w:pPr>
        <w:pStyle w:val="ConsPlusNormal0"/>
        <w:jc w:val="both"/>
      </w:pPr>
      <w:r>
        <w:t>(в ред. Постановления Правительства РФ от 03.02.2022 N 92)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V</w:t>
      </w:r>
      <w:r>
        <w:rPr>
          <w:vertAlign w:val="superscript"/>
        </w:rPr>
        <w:t>ГBC</w:t>
      </w:r>
      <w:r>
        <w:t xml:space="preserve"> - объем горячей воды, поставляемой в расчетный период (расчетный месяц) по договору ресурсоснабжения в многоквартирный дом;</w:t>
      </w:r>
    </w:p>
    <w:p w:rsidR="000C0E3C" w:rsidRDefault="00FC7FF1">
      <w:pPr>
        <w:pStyle w:val="ConsPlusNormal0"/>
        <w:jc w:val="both"/>
      </w:pPr>
      <w:r>
        <w:t xml:space="preserve">(пп. "в(4)" введен Постановлением Правительства РФ от </w:t>
      </w:r>
      <w:r>
        <w:t>26.12.2016 N 1498)</w:t>
      </w:r>
    </w:p>
    <w:p w:rsidR="000C0E3C" w:rsidRDefault="00FC7FF1">
      <w:pPr>
        <w:pStyle w:val="ConsPlusNormal0"/>
        <w:spacing w:before="240"/>
        <w:ind w:firstLine="540"/>
        <w:jc w:val="both"/>
      </w:pPr>
      <w:bookmarkStart w:id="10" w:name="P245"/>
      <w:bookmarkEnd w:id="10"/>
      <w:r>
        <w:t>г) в совокупном объеме коммунального ресурса, поставляемого в многоквартирный дом, выделяются объем коммунального ресурса, использованного для предоставления коммунальной услуги соответствующего вида собственникам и пользователям нежилых</w:t>
      </w:r>
      <w:r>
        <w:t xml:space="preserve"> помещений, и объем коммунального ресурса, потребленного при содержании общего имущества в многоквартирном доме, подлежащие оплате исполнителем;</w:t>
      </w:r>
    </w:p>
    <w:p w:rsidR="000C0E3C" w:rsidRDefault="00FC7FF1">
      <w:pPr>
        <w:pStyle w:val="ConsPlusNormal0"/>
        <w:jc w:val="both"/>
      </w:pPr>
      <w:r>
        <w:t>(в ред. Постановления Правительства РФ от 26.12.2016 N 1498)</w:t>
      </w:r>
    </w:p>
    <w:p w:rsidR="000C0E3C" w:rsidRDefault="00FC7FF1">
      <w:pPr>
        <w:pStyle w:val="ConsPlusNormal0"/>
        <w:spacing w:before="240"/>
        <w:ind w:firstLine="540"/>
        <w:jc w:val="both"/>
      </w:pPr>
      <w:bookmarkStart w:id="11" w:name="P247"/>
      <w:bookmarkEnd w:id="11"/>
      <w:r>
        <w:t>д) в совокупном объеме коммунального ресурса, поставляемого в многоквартирный дом, не оборудованный коллективным (общедомовым) прибором учета, выделяются дифференцированные по времени суток или по иным критериям, отражающим степень использования коммунальн</w:t>
      </w:r>
      <w:r>
        <w:t>ого ресурса, объемы коммунального ресурса, использованного для предоставления коммунальной услуги соответствующего вида пользователям жилых и нежилых помещений, оборудованных комнатными приборами учета электрической энергии, индивидуальными или общими (ква</w:t>
      </w:r>
      <w:r>
        <w:t>ртирными) приборами учета, позволяющими осуществлять такого рода дифференцированные измерения объемов коммунального ресурса;</w:t>
      </w:r>
    </w:p>
    <w:p w:rsidR="000C0E3C" w:rsidRDefault="00FC7FF1">
      <w:pPr>
        <w:pStyle w:val="ConsPlusNormal0"/>
        <w:spacing w:before="240"/>
        <w:ind w:firstLine="540"/>
        <w:jc w:val="both"/>
      </w:pPr>
      <w:bookmarkStart w:id="12" w:name="P248"/>
      <w:bookmarkEnd w:id="12"/>
      <w:r>
        <w:t>е) объем поставляемого по договору ресурсоснабжения коммунального ресурса в жилой дом, не оборудованный индивидуальным прибором уче</w:t>
      </w:r>
      <w:r>
        <w:t>та, определяется исходя из норматива потребления коммунальной услуги, а в домовладение, не оборудованное индивидуальным прибором учета, - исходя из норматива потребления коммунальной услуги, предоставленной в жилом помещении, и норматива потребления коммун</w:t>
      </w:r>
      <w:r>
        <w:t>альной услуги при использовании земельного участка и надворных построек, которые устанавливаются в порядке, предусмотренном частью 1 статьи 157 Жилищного кодекса Российской Федерации;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ж) в случае если в субъекте Российской Федерации принято решение об уста</w:t>
      </w:r>
      <w:r>
        <w:t xml:space="preserve">новлении социальной нормы потребления электрической энергии (мощности), то в совокупном объеме электрической энергии, поставляемой в многоквартирный дом, выделяются объемы электрической энергии, поставляемой собственникам и пользователям жилых помещений в </w:t>
      </w:r>
      <w:r>
        <w:t>пределах и сверх такой социальной нормы. По требованию ресурсоснабжающей организации исполнитель коммунальных услуг предоставляет копии документов, подтверждающих данные об объемах потребления электрической энергии в жилых помещениях (выборочно по 30 проце</w:t>
      </w:r>
      <w:r>
        <w:t>нтов жилых помещений, не чаще 1 раза в квартал);</w:t>
      </w:r>
    </w:p>
    <w:p w:rsidR="000C0E3C" w:rsidRDefault="00FC7FF1">
      <w:pPr>
        <w:pStyle w:val="ConsPlusNormal0"/>
        <w:jc w:val="both"/>
      </w:pPr>
      <w:r>
        <w:t>(пп. "ж" введен Постановлением Правительства РФ от 22.07.2013 N 614)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з) в случае вмешательства в работу коллективного (общедомового) прибора учета электрической энергии и (или) компонентов интеллектуальной с</w:t>
      </w:r>
      <w:r>
        <w:t>истемы учета электрической энергии (мощности), необеспечения сохранности пломб, знаков визуального контроля (при их наличии), установленных в отношении такого прибора учета, либо при двукратном недопуске представителей гарантирующего поставщика для установ</w:t>
      </w:r>
      <w:r>
        <w:t>ки, замены, допуска к эксплуатации и (или) подключения коллективного (общедомового) прибора учета электрической энергии к интеллектуальной системе учета электрической энергии (мощности) объем электрической энергии, поставляемой за расчетный период (расчетн</w:t>
      </w:r>
      <w:r>
        <w:t xml:space="preserve">ый месяц) в многоквартирный дом, определяется в соответствии с </w:t>
      </w:r>
      <w:hyperlink w:anchor="P206" w:tooltip="в) объем коммунального ресурса, за исключением тепловой энергии, используемой в целях предоставления коммунальной услуги по отоплению, поставляемых за расчетный период (расчетный месяц) в многоквартирный дом, не оборудованный коллективным (общедомовым) приборо">
        <w:r>
          <w:rPr>
            <w:color w:val="0000FF"/>
          </w:rPr>
          <w:t>пунктом "в"</w:t>
        </w:r>
      </w:hyperlink>
      <w:r>
        <w:t xml:space="preserve"> настоящего пункта, где V</w:t>
      </w:r>
      <w:r>
        <w:rPr>
          <w:vertAlign w:val="superscript"/>
        </w:rPr>
        <w:t>н</w:t>
      </w:r>
      <w:r>
        <w:rPr>
          <w:vertAlign w:val="subscript"/>
        </w:rPr>
        <w:t>одн</w:t>
      </w:r>
      <w:r>
        <w:t xml:space="preserve"> определяется исходя из норматива потребления электрической энергии в целях содержания общего имущества в многокварт</w:t>
      </w:r>
      <w:r>
        <w:t>ирном доме с учетом повышающего коэффициента, равного 1,5. Определение объема электрической энергии в указанном порядке осуществляется начиная с расчетного месяца, в котором произошел второй недопуск гарантирующего поставщика для установки, замены, допуска</w:t>
      </w:r>
      <w:r>
        <w:t xml:space="preserve"> к эксплуатации и (или) подключения коллективного (общедомового) прибора учета электрической энергии к интеллектуальной системе учета электрической энергии (мощности), до расчетного месяца, в котором гарантирующий поставщик был допущен к совершению указанн</w:t>
      </w:r>
      <w:r>
        <w:t>ых действий.</w:t>
      </w:r>
    </w:p>
    <w:p w:rsidR="000C0E3C" w:rsidRDefault="00FC7FF1">
      <w:pPr>
        <w:pStyle w:val="ConsPlusNormal0"/>
        <w:jc w:val="both"/>
      </w:pPr>
      <w:r>
        <w:t>(пп. "з" введен Постановлением Правительства РФ от 21.12.2020 N 2184)</w:t>
      </w:r>
    </w:p>
    <w:p w:rsidR="000C0E3C" w:rsidRDefault="00FC7FF1">
      <w:pPr>
        <w:pStyle w:val="ConsPlusNormal0"/>
        <w:spacing w:before="240"/>
        <w:ind w:firstLine="540"/>
        <w:jc w:val="both"/>
      </w:pPr>
      <w:bookmarkStart w:id="13" w:name="P253"/>
      <w:bookmarkEnd w:id="13"/>
      <w:r>
        <w:t xml:space="preserve">21(1). В случаях, предусмотренных подпунктами "г" - "ж" пункта 17 Правил предоставления коммунальных услуг, порядок определения объемов коммунального ресурса, поставляемого </w:t>
      </w:r>
      <w:r>
        <w:t>по договору ресурсоснабжения, заключенному исполнителем в целях содержания общего имущества в многоквартирном доме, за исключением тепловой энергии в целях предоставления коммунальной услуги по отоплению, устанавливается с учетом следующего:</w:t>
      </w:r>
    </w:p>
    <w:p w:rsidR="000C0E3C" w:rsidRDefault="00FC7FF1">
      <w:pPr>
        <w:pStyle w:val="ConsPlusNormal0"/>
        <w:jc w:val="both"/>
      </w:pPr>
      <w:r>
        <w:t>(в ред. Постан</w:t>
      </w:r>
      <w:r>
        <w:t>овления Правительства РФ от 13.07.2019 N 897)</w:t>
      </w:r>
    </w:p>
    <w:p w:rsidR="000C0E3C" w:rsidRDefault="000C0E3C">
      <w:pPr>
        <w:pStyle w:val="ConsPlusNormal0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921"/>
        <w:gridCol w:w="113"/>
      </w:tblGrid>
      <w:tr w:rsidR="000C0E3C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0C0E3C" w:rsidRDefault="000C0E3C">
            <w:pPr>
              <w:pStyle w:val="ConsPlusNormal0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0C0E3C" w:rsidRDefault="000C0E3C">
            <w:pPr>
              <w:pStyle w:val="ConsPlusNormal0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0C0E3C" w:rsidRDefault="00FC7FF1">
            <w:pPr>
              <w:pStyle w:val="ConsPlusNormal0"/>
              <w:jc w:val="both"/>
            </w:pPr>
            <w:r>
              <w:rPr>
                <w:color w:val="392C69"/>
              </w:rPr>
              <w:t>КонсультантПлюс: примечание.</w:t>
            </w:r>
          </w:p>
          <w:p w:rsidR="000C0E3C" w:rsidRDefault="00FC7FF1">
            <w:pPr>
              <w:pStyle w:val="ConsPlusNormal0"/>
              <w:jc w:val="both"/>
            </w:pPr>
            <w:r>
              <w:rPr>
                <w:color w:val="392C69"/>
              </w:rPr>
              <w:t>О применении пп. "а" п. 21 (1) см. письмо Минстроя России от 15.11.2022 N 60319-ИФ/04.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0C0E3C" w:rsidRDefault="000C0E3C">
            <w:pPr>
              <w:pStyle w:val="ConsPlusNormal0"/>
            </w:pPr>
          </w:p>
        </w:tc>
      </w:tr>
    </w:tbl>
    <w:p w:rsidR="000C0E3C" w:rsidRDefault="00FC7FF1">
      <w:pPr>
        <w:pStyle w:val="ConsPlusNormal0"/>
        <w:spacing w:before="300"/>
        <w:ind w:firstLine="540"/>
        <w:jc w:val="both"/>
      </w:pPr>
      <w:bookmarkStart w:id="14" w:name="P257"/>
      <w:bookmarkEnd w:id="14"/>
      <w:r>
        <w:t>а) объем коммунального ресурса, подлежащий оплате исполнителем по договору ресурсоснабжения в отношении многоквартирного дома, оборудованного коллективным (общедомовым) прибором учета, определяется на основании показаний указанного прибора учета за расчетн</w:t>
      </w:r>
      <w:r>
        <w:t>ый период (расчетный месяц) по формуле:</w:t>
      </w:r>
    </w:p>
    <w:p w:rsidR="000C0E3C" w:rsidRDefault="000C0E3C">
      <w:pPr>
        <w:pStyle w:val="ConsPlusNormal0"/>
        <w:ind w:firstLine="540"/>
        <w:jc w:val="both"/>
      </w:pPr>
    </w:p>
    <w:p w:rsidR="000C0E3C" w:rsidRDefault="00FC7FF1">
      <w:pPr>
        <w:pStyle w:val="ConsPlusNormal0"/>
        <w:jc w:val="center"/>
      </w:pPr>
      <w:r>
        <w:t>V</w:t>
      </w:r>
      <w:r>
        <w:rPr>
          <w:vertAlign w:val="superscript"/>
        </w:rPr>
        <w:t>д</w:t>
      </w:r>
      <w:r>
        <w:t xml:space="preserve"> = V</w:t>
      </w:r>
      <w:r>
        <w:rPr>
          <w:vertAlign w:val="superscript"/>
        </w:rPr>
        <w:t>одпу</w:t>
      </w:r>
      <w:r>
        <w:t xml:space="preserve"> - V</w:t>
      </w:r>
      <w:r>
        <w:rPr>
          <w:vertAlign w:val="superscript"/>
        </w:rPr>
        <w:t>потр</w:t>
      </w:r>
      <w:r>
        <w:t>,</w:t>
      </w:r>
    </w:p>
    <w:p w:rsidR="000C0E3C" w:rsidRDefault="000C0E3C">
      <w:pPr>
        <w:pStyle w:val="ConsPlusNormal0"/>
        <w:ind w:firstLine="540"/>
        <w:jc w:val="both"/>
      </w:pPr>
    </w:p>
    <w:p w:rsidR="000C0E3C" w:rsidRDefault="00FC7FF1">
      <w:pPr>
        <w:pStyle w:val="ConsPlusNormal0"/>
        <w:ind w:firstLine="540"/>
        <w:jc w:val="both"/>
      </w:pPr>
      <w:r>
        <w:t>где: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V</w:t>
      </w:r>
      <w:r>
        <w:rPr>
          <w:vertAlign w:val="superscript"/>
        </w:rPr>
        <w:t>одпу</w:t>
      </w:r>
      <w:r>
        <w:t xml:space="preserve"> - объем коммунального ресурса, определенный по показаниям коллективного (общедомового) прибора учета за расчетный период (расчетный месяц);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V</w:t>
      </w:r>
      <w:r>
        <w:rPr>
          <w:vertAlign w:val="superscript"/>
        </w:rPr>
        <w:t>потр</w:t>
      </w:r>
      <w:r>
        <w:t xml:space="preserve"> - объем коммунального ресурса, подлеж</w:t>
      </w:r>
      <w:r>
        <w:t>ащий оплате потребителями в многоквартирном доме, определенный за расчетный период (расчетный месяц) в соответствии с Правилами предоставления коммунальных услуг. В случае если величина V</w:t>
      </w:r>
      <w:r>
        <w:rPr>
          <w:vertAlign w:val="superscript"/>
        </w:rPr>
        <w:t>потр</w:t>
      </w:r>
      <w:r>
        <w:t xml:space="preserve"> превышает величину V</w:t>
      </w:r>
      <w:r>
        <w:rPr>
          <w:vertAlign w:val="superscript"/>
        </w:rPr>
        <w:t>одпу</w:t>
      </w:r>
      <w:r>
        <w:t xml:space="preserve"> или равна ей, то обязательства исполнит</w:t>
      </w:r>
      <w:r>
        <w:t>еля по договору ресурсоснабжения в отношении многоквартирного дома за расчетный период (расчетный месяц) принимаются равными 0. При этом величина, на которую V</w:t>
      </w:r>
      <w:r>
        <w:rPr>
          <w:vertAlign w:val="superscript"/>
        </w:rPr>
        <w:t>потр</w:t>
      </w:r>
      <w:r>
        <w:t xml:space="preserve"> превышает V</w:t>
      </w:r>
      <w:r>
        <w:rPr>
          <w:vertAlign w:val="superscript"/>
        </w:rPr>
        <w:t>одпу</w:t>
      </w:r>
      <w:r>
        <w:t>, уменьшает объем коммунального ресурса, подлежащий оплате исполнителем по договору ресурсоснабжения в отношении многоквартирного дома в следующем за расчетным периодом расчетном периоде (следующих расчетных периодах). При этом объем коммунального ресурса,</w:t>
      </w:r>
      <w:r>
        <w:t xml:space="preserve"> подлежащий оплате исполнителем по договору ресурсоснабжения в отношении многоквартирного дома в следующем расчетном периоде (следующих расчетных периодах), определяемый в соответствии с настоящим подпунктом или </w:t>
      </w:r>
      <w:hyperlink w:anchor="P267" w:tooltip="б) объем коммунального ресурса, подлежащий оплате исполнителем по договору ресурсоснабжения в отношении многоквартирного дома в случае выхода из строя, утраты ранее введенного в эксплуатацию коллективного (общедомового) прибора учета или истечения срока его эк">
        <w:r>
          <w:rPr>
            <w:color w:val="0000FF"/>
          </w:rPr>
          <w:t>подпунк</w:t>
        </w:r>
        <w:r>
          <w:rPr>
            <w:color w:val="0000FF"/>
          </w:rPr>
          <w:t>том "б"</w:t>
        </w:r>
      </w:hyperlink>
      <w:r>
        <w:t xml:space="preserve"> настоящего пункта, уменьшается на величину, на которую V</w:t>
      </w:r>
      <w:r>
        <w:rPr>
          <w:vertAlign w:val="superscript"/>
        </w:rPr>
        <w:t>потр</w:t>
      </w:r>
      <w:r>
        <w:t xml:space="preserve"> превышает V</w:t>
      </w:r>
      <w:r>
        <w:rPr>
          <w:vertAlign w:val="superscript"/>
        </w:rPr>
        <w:t>одпу</w:t>
      </w:r>
      <w:r>
        <w:t xml:space="preserve"> в текущем периоде;</w:t>
      </w:r>
    </w:p>
    <w:p w:rsidR="000C0E3C" w:rsidRDefault="00FC7FF1">
      <w:pPr>
        <w:pStyle w:val="ConsPlusNormal0"/>
        <w:jc w:val="both"/>
      </w:pPr>
      <w:r>
        <w:t>(в ред. Постановления Правительства РФ от 03.02.2022 N 92)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а(1)) объем коммунального ресурса, используемого для подогрева холодной воды при производстве с использованием оборудования, входящего в состав общего имущества в многоквартирном доме, и горячей воды, определяется за расчетный период (расчетный месяц) в со</w:t>
      </w:r>
      <w:r>
        <w:t>ответствии с Правилами предоставления коммунальных услуг (в случае отсутствия централизованного горячего водоснабжения), в том числе при оборудовании многоквартирного дома прибором учета соответствующего вида коммунального ресурса;</w:t>
      </w:r>
    </w:p>
    <w:p w:rsidR="000C0E3C" w:rsidRDefault="00FC7FF1">
      <w:pPr>
        <w:pStyle w:val="ConsPlusNormal0"/>
        <w:jc w:val="both"/>
      </w:pPr>
      <w:r>
        <w:t>(пп. "а(1)" введен Поста</w:t>
      </w:r>
      <w:r>
        <w:t>новлением Правительства РФ от 03.02.2022 N 92)</w:t>
      </w:r>
    </w:p>
    <w:p w:rsidR="000C0E3C" w:rsidRDefault="00FC7FF1">
      <w:pPr>
        <w:pStyle w:val="ConsPlusNormal0"/>
        <w:spacing w:before="240"/>
        <w:ind w:firstLine="540"/>
        <w:jc w:val="both"/>
      </w:pPr>
      <w:bookmarkStart w:id="15" w:name="P267"/>
      <w:bookmarkEnd w:id="15"/>
      <w:r>
        <w:t>б) объем коммунального ресурса, подлежащий оплате исполнителем по договору ресурсоснабжения в отношении многоквартирного дома в случае выхода из строя, утраты ранее введенного в эксплуатацию коллективного (общ</w:t>
      </w:r>
      <w:r>
        <w:t>едомового) прибора учета или истечения срока его эксплуатации в течение 3 месяцев после наступления такого события (если период работы прибора учета составил более 3 месяцев) за расчетный период (расчетный месяц) определяется по формуле:</w:t>
      </w:r>
    </w:p>
    <w:p w:rsidR="000C0E3C" w:rsidRDefault="000C0E3C">
      <w:pPr>
        <w:pStyle w:val="ConsPlusNormal0"/>
        <w:jc w:val="both"/>
      </w:pPr>
    </w:p>
    <w:p w:rsidR="000C0E3C" w:rsidRDefault="00FC7FF1">
      <w:pPr>
        <w:pStyle w:val="ConsPlusNormal0"/>
        <w:jc w:val="center"/>
      </w:pPr>
      <w:r>
        <w:t>V</w:t>
      </w:r>
      <w:r>
        <w:rPr>
          <w:vertAlign w:val="superscript"/>
        </w:rPr>
        <w:t>Д</w:t>
      </w:r>
      <w:r>
        <w:t xml:space="preserve"> = V</w:t>
      </w:r>
      <w:r>
        <w:rPr>
          <w:vertAlign w:val="superscript"/>
        </w:rPr>
        <w:t>одн 1</w:t>
      </w:r>
      <w:r>
        <w:t>,</w:t>
      </w:r>
    </w:p>
    <w:p w:rsidR="000C0E3C" w:rsidRDefault="000C0E3C">
      <w:pPr>
        <w:pStyle w:val="ConsPlusNormal0"/>
        <w:jc w:val="both"/>
      </w:pPr>
    </w:p>
    <w:p w:rsidR="000C0E3C" w:rsidRDefault="00FC7FF1">
      <w:pPr>
        <w:pStyle w:val="ConsPlusNormal0"/>
        <w:ind w:firstLine="540"/>
        <w:jc w:val="both"/>
      </w:pPr>
      <w:r>
        <w:t>где</w:t>
      </w:r>
      <w:r>
        <w:t>: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V</w:t>
      </w:r>
      <w:r>
        <w:rPr>
          <w:vertAlign w:val="superscript"/>
        </w:rPr>
        <w:t>одн 1</w:t>
      </w:r>
      <w:r>
        <w:t xml:space="preserve"> - объем (количество) коммунального ресурса, потребленного при содержании общего имущества в многоквартирном доме, определенный за расчетный период исходя из среднемесячного объема потребления коммунального ресурса, рассчитанного в соответствии с </w:t>
      </w:r>
      <w:hyperlink w:anchor="P257" w:tooltip="а) объем коммунального ресурса, подлежащий оплате исполнителем по договору ресурсоснабжения в отношении многоквартирного дома, оборудованного коллективным (общедомовым) прибором учета, определяется на основании показаний указанного прибора учета за расчетный п">
        <w:r>
          <w:rPr>
            <w:color w:val="0000FF"/>
          </w:rPr>
          <w:t>подпунктом "а"</w:t>
        </w:r>
      </w:hyperlink>
      <w:r>
        <w:t xml:space="preserve"> настоящего пункта в случаях и в порядке, которые предусмотрены Правилами предоставления коммунальных услуг;</w:t>
      </w:r>
    </w:p>
    <w:p w:rsidR="000C0E3C" w:rsidRDefault="00FC7FF1">
      <w:pPr>
        <w:pStyle w:val="ConsPlusNormal0"/>
        <w:jc w:val="both"/>
      </w:pPr>
      <w:r>
        <w:t>(в ред. Постановления Правительства РФ от 03.02.2022 N 92)</w:t>
      </w:r>
    </w:p>
    <w:p w:rsidR="000C0E3C" w:rsidRDefault="00FC7FF1">
      <w:pPr>
        <w:pStyle w:val="ConsPlusNormal0"/>
        <w:jc w:val="both"/>
      </w:pPr>
      <w:r>
        <w:t>(пп. "б" в ред. Постановления Правител</w:t>
      </w:r>
      <w:r>
        <w:t>ьства РФ от 26.12.2016 N 1498)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 xml:space="preserve">в) объем коммунального ресурса, поставляемого в многоквартирный дом, не оборудованный коллективным (общедомовым) прибором учета, либо после выхода из строя, утраты ранее введенного в эксплуатацию коллективного (общедомового) </w:t>
      </w:r>
      <w:r>
        <w:t>прибора учета или истечения срока его эксплуатации, если период работы прибора учета составил менее 3 месяцев, либо по истечении 3 месяцев с момента выхода из строя, утраты ранее введенного в эксплуатацию коллективного (общедомового) прибора учета или исте</w:t>
      </w:r>
      <w:r>
        <w:t>чения срока его эксплуатации, если период работы прибора учета составил более 3 месяцев, либо при непредставлении исполнителем сведений о показаниях коллективного (общедомового) прибора учета в сроки, установленные законодательством или договором ресурсосн</w:t>
      </w:r>
      <w:r>
        <w:t>абжения, либо при недопуске исполнителем 2 и более раз представителей ресурсоснабжающей организации для проверки состояния установленного и введенного в эксплуатацию коллективного (общедомового) прибора учета (проверки достоверности представленных сведений</w:t>
      </w:r>
      <w:r>
        <w:t xml:space="preserve"> о показаниях такого прибора учета) определяется за расчетный период (расчетный месяц) по формуле:</w:t>
      </w:r>
    </w:p>
    <w:p w:rsidR="000C0E3C" w:rsidRDefault="000C0E3C">
      <w:pPr>
        <w:pStyle w:val="ConsPlusNormal0"/>
        <w:jc w:val="both"/>
      </w:pPr>
    </w:p>
    <w:p w:rsidR="000C0E3C" w:rsidRDefault="00FC7FF1">
      <w:pPr>
        <w:pStyle w:val="ConsPlusNormal0"/>
        <w:jc w:val="center"/>
      </w:pPr>
      <w:r>
        <w:rPr>
          <w:noProof/>
          <w:position w:val="-10"/>
        </w:rPr>
        <w:drawing>
          <wp:inline distT="0" distB="0" distL="0" distR="0">
            <wp:extent cx="777240" cy="289560"/>
            <wp:effectExtent l="0" t="0" r="0" b="0"/>
            <wp:docPr id="5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" cy="289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>,</w:t>
      </w:r>
    </w:p>
    <w:p w:rsidR="000C0E3C" w:rsidRDefault="000C0E3C">
      <w:pPr>
        <w:pStyle w:val="ConsPlusNormal0"/>
        <w:jc w:val="both"/>
      </w:pPr>
    </w:p>
    <w:p w:rsidR="000C0E3C" w:rsidRDefault="00FC7FF1">
      <w:pPr>
        <w:pStyle w:val="ConsPlusNormal0"/>
        <w:ind w:firstLine="540"/>
        <w:jc w:val="both"/>
      </w:pPr>
      <w:r>
        <w:t xml:space="preserve">где </w:t>
      </w:r>
      <w:r>
        <w:rPr>
          <w:noProof/>
          <w:position w:val="-10"/>
        </w:rPr>
        <w:drawing>
          <wp:inline distT="0" distB="0" distL="0" distR="0">
            <wp:extent cx="335280" cy="289560"/>
            <wp:effectExtent l="0" t="0" r="0" b="0"/>
            <wp:docPr id="6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280" cy="289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определяется в соответствии с </w:t>
      </w:r>
      <w:hyperlink w:anchor="P206" w:tooltip="в) объем коммунального ресурса, за исключением тепловой энергии, используемой в целях предоставления коммунальной услуги по отоплению, поставляемых за расчетный период (расчетный месяц) в многоквартирный дом, не оборудованный коллективным (общедомовым) приборо">
        <w:r>
          <w:rPr>
            <w:color w:val="0000FF"/>
          </w:rPr>
          <w:t>подпунктом "в" пункта 21</w:t>
        </w:r>
      </w:hyperlink>
      <w:r>
        <w:t xml:space="preserve"> настоящих Правил;</w:t>
      </w:r>
    </w:p>
    <w:p w:rsidR="000C0E3C" w:rsidRDefault="00FC7FF1">
      <w:pPr>
        <w:pStyle w:val="ConsPlusNormal0"/>
        <w:jc w:val="both"/>
      </w:pPr>
      <w:r>
        <w:t xml:space="preserve">(в ред. Постановления Правительства </w:t>
      </w:r>
      <w:r>
        <w:t>РФ от 03.02.2022 N 92)</w:t>
      </w:r>
    </w:p>
    <w:p w:rsidR="000C0E3C" w:rsidRDefault="00FC7FF1">
      <w:pPr>
        <w:pStyle w:val="ConsPlusNormal0"/>
        <w:jc w:val="both"/>
      </w:pPr>
      <w:r>
        <w:t>(пп. "в" в ред. Постановления Правительства РФ от 26.12.2016 N 1498)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г) в случае вмешательства в работу коллективного (общедомового) прибора учета электрической энергии и (или) компонентов интеллектуальной системы учета электрической</w:t>
      </w:r>
      <w:r>
        <w:t xml:space="preserve"> энергии (мощности), необеспечения сохранности пломб, знаков визуального контроля (при их наличии), установленных в отношении такого прибора учета, либо при двукратном недопуске представителей гарантирующего поставщика для установки, замены, допуска к эксп</w:t>
      </w:r>
      <w:r>
        <w:t>луатации и (или) подключения коллективного (общедомового) прибора учета электрической энергии к интеллектуальной системе учета электрической энергии (мощности) объем электрической энергии, поставляемой по договору ресурсоснабжения для целей содержании обще</w:t>
      </w:r>
      <w:r>
        <w:t>го имущества в многоквартирном доме, определяется исходя из норматива потребления электрической энергии в целях содержания общего имущества в многоквартирном доме с учетом повышающего коэффициента, равного 1,5. Определение объема электрической энергии в ук</w:t>
      </w:r>
      <w:r>
        <w:t>азанном порядке осуществляется начиная с расчетного месяца, в котором произошел второй недопуск гарантирующего поставщика для установки, замены, допуска к эксплуатации и (или) подключения коллективного (общедомового) прибора учета электрической энергии к и</w:t>
      </w:r>
      <w:r>
        <w:t>нтеллектуальной системе учета электрической энергии (мощности), до расчетного месяца, в котором гарантирующий поставщик был допущен к совершению указанных действий;</w:t>
      </w:r>
    </w:p>
    <w:p w:rsidR="000C0E3C" w:rsidRDefault="00FC7FF1">
      <w:pPr>
        <w:pStyle w:val="ConsPlusNormal0"/>
        <w:jc w:val="both"/>
      </w:pPr>
      <w:r>
        <w:t>(пп. "г" введен Постановлением Правительства РФ от 21.12.2020 N 2184)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д) объем сточных вод,</w:t>
      </w:r>
      <w:r>
        <w:t xml:space="preserve"> подлежащий оплате исполнителем по договору ресурсоснабжения в отношении многоквартирного дома, не оборудованного коллективным (общедомовым) прибором учета сточных вод или выхода из строя, утраты ранее введенного в эксплуатацию коллективного (общедомового)</w:t>
      </w:r>
      <w:r>
        <w:t xml:space="preserve"> прибора учета сточных вод или истечения срока его эксплуатации, определяется по формуле:</w:t>
      </w:r>
    </w:p>
    <w:p w:rsidR="000C0E3C" w:rsidRDefault="000C0E3C">
      <w:pPr>
        <w:pStyle w:val="ConsPlusNormal0"/>
        <w:jc w:val="both"/>
      </w:pPr>
    </w:p>
    <w:p w:rsidR="000C0E3C" w:rsidRDefault="00FC7FF1">
      <w:pPr>
        <w:pStyle w:val="ConsPlusNormal0"/>
        <w:jc w:val="center"/>
      </w:pPr>
      <w:bookmarkStart w:id="16" w:name="P286"/>
      <w:bookmarkEnd w:id="16"/>
      <w:r>
        <w:t>V</w:t>
      </w:r>
      <w:r>
        <w:rPr>
          <w:vertAlign w:val="superscript"/>
        </w:rPr>
        <w:t>СТ</w:t>
      </w:r>
      <w:r>
        <w:t xml:space="preserve"> = V</w:t>
      </w:r>
      <w:r>
        <w:rPr>
          <w:vertAlign w:val="superscript"/>
        </w:rPr>
        <w:t>Д ХВС</w:t>
      </w:r>
      <w:r>
        <w:t xml:space="preserve"> + V</w:t>
      </w:r>
      <w:r>
        <w:rPr>
          <w:vertAlign w:val="superscript"/>
        </w:rPr>
        <w:t>Д ГВС</w:t>
      </w:r>
      <w:r>
        <w:t>,</w:t>
      </w:r>
    </w:p>
    <w:p w:rsidR="000C0E3C" w:rsidRDefault="000C0E3C">
      <w:pPr>
        <w:pStyle w:val="ConsPlusNormal0"/>
        <w:jc w:val="both"/>
      </w:pPr>
    </w:p>
    <w:p w:rsidR="000C0E3C" w:rsidRDefault="00FC7FF1">
      <w:pPr>
        <w:pStyle w:val="ConsPlusNormal0"/>
        <w:ind w:firstLine="540"/>
        <w:jc w:val="both"/>
      </w:pPr>
      <w:r>
        <w:t>где: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V</w:t>
      </w:r>
      <w:r>
        <w:rPr>
          <w:vertAlign w:val="superscript"/>
        </w:rPr>
        <w:t>Д ХВС</w:t>
      </w:r>
      <w:r>
        <w:t xml:space="preserve"> - объем холодной воды, поставленный за расчетный период (расчетный месяц) в многоквартирный дом, определяемый в соответствии с на</w:t>
      </w:r>
      <w:r>
        <w:t>стоящим пунктом, при этом V</w:t>
      </w:r>
      <w:r>
        <w:rPr>
          <w:vertAlign w:val="superscript"/>
        </w:rPr>
        <w:t>Д ХВС</w:t>
      </w:r>
      <w:r>
        <w:t xml:space="preserve"> принимается в значении, большем или равном нулю. При наличии в многоквартирном доме прибора учета холодной воды, введенного в эксплуатацию в установленном порядке и определяющего объем холодной воды, поданной в многоквартир</w:t>
      </w:r>
      <w:r>
        <w:t>ный дом и использованной исключительно для целей залива ледяных горок, катков, полива зеленых насаждений, объем холодной воды, определенный за расчетный период исходя из показаний такого прибора учета, исключается из объема сточных вод, рассчитанного в соо</w:t>
      </w:r>
      <w:r>
        <w:t xml:space="preserve">тветствии с формулой, указанной в </w:t>
      </w:r>
      <w:hyperlink w:anchor="P286" w:tooltip="VСТ = VД ХВС + VД ГВС,">
        <w:r>
          <w:rPr>
            <w:color w:val="0000FF"/>
          </w:rPr>
          <w:t>абзаце втором</w:t>
        </w:r>
      </w:hyperlink>
      <w:r>
        <w:t xml:space="preserve"> настоящего подпункта. Факт возможности отпуска холодной воды исключительно для целей залива ледяных горок, катков, полива зеленых насаждений в границах з</w:t>
      </w:r>
      <w:r>
        <w:t>емельного участка, на котором расположен многоквартирный дом, определенных с соблюдением требований, указанных в пункте 4 части 1 статьи 36 Жилищного кодекса Российской Федерации, подтверждается актом, подписанным организацией водопроводно-канализационного</w:t>
      </w:r>
      <w:r>
        <w:t xml:space="preserve"> хозяйства и исполнителем;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V</w:t>
      </w:r>
      <w:r>
        <w:rPr>
          <w:vertAlign w:val="superscript"/>
        </w:rPr>
        <w:t>Д ГВС</w:t>
      </w:r>
      <w:r>
        <w:t xml:space="preserve"> - объем горячей воды, поставленной за расчетный период (расчетный месяц) в многоквартирный дом, определяемый в соответствии с положениями настоящего пункта, при этом V</w:t>
      </w:r>
      <w:r>
        <w:rPr>
          <w:vertAlign w:val="superscript"/>
        </w:rPr>
        <w:t>Д ГВС</w:t>
      </w:r>
      <w:r>
        <w:t xml:space="preserve"> принимается в значении, большем или равном нулю.</w:t>
      </w:r>
    </w:p>
    <w:p w:rsidR="000C0E3C" w:rsidRDefault="00FC7FF1">
      <w:pPr>
        <w:pStyle w:val="ConsPlusNormal0"/>
        <w:jc w:val="both"/>
      </w:pPr>
      <w:r>
        <w:t>(пп. "д" введен Постановлением Правительства РФ от 03.02.2022 N 92)</w:t>
      </w:r>
    </w:p>
    <w:p w:rsidR="000C0E3C" w:rsidRDefault="00FC7FF1">
      <w:pPr>
        <w:pStyle w:val="ConsPlusNormal0"/>
        <w:jc w:val="both"/>
      </w:pPr>
      <w:r>
        <w:t>(п. 21(1) введен Постановлением Правительства РФ от 29.06.2016 N 603)</w:t>
      </w:r>
    </w:p>
    <w:p w:rsidR="000C0E3C" w:rsidRDefault="00FC7FF1">
      <w:pPr>
        <w:pStyle w:val="ConsPlusNormal0"/>
        <w:spacing w:before="240"/>
        <w:ind w:firstLine="540"/>
        <w:jc w:val="both"/>
      </w:pPr>
      <w:bookmarkStart w:id="17" w:name="P293"/>
      <w:bookmarkEnd w:id="17"/>
      <w:r>
        <w:t>21(2). В многоквартирных домах, собственники помещений в которых имеют установленную законодательством Российской Феде</w:t>
      </w:r>
      <w:r>
        <w:t>рации обязанность по оснащению многоквартирных домов коллективными (общедомовыми) приборами учета холодной воды, горячей воды, тепловой энергии и которые не оснащены такими приборами или в которых собственники помещений в многоквартирном доме не обеспечили</w:t>
      </w:r>
      <w:r>
        <w:t xml:space="preserve"> в установленном порядке восстановление работоспособности вышедшего из строя или замену утраченного ранее и введенного в эксплуатацию коллективного (общедомового) прибора учета, ведение учета потребляемых коммунальных ресурсов, а также осуществление расчет</w:t>
      </w:r>
      <w:r>
        <w:t>ов за коммунальные ресурсы осуществляется исходя из показаний коллективных (общедомовых) приборов учета, установленных исполнителем и введенным в эксплуатацию в установленном порядке. В случае если после установки коллективного (общедомового) прибора учета</w:t>
      </w:r>
      <w:r>
        <w:t xml:space="preserve"> исполнителем потребителями установлен и введен в эксплуатацию в установленном порядке иной прибор учета, для учета потребляемых коммунальных ресурсов и осуществления расчетов за коммунальные услуги и ресурсы применяются показания установленного потребител</w:t>
      </w:r>
      <w:r>
        <w:t>ями коллективного (общедомового) прибора учета.</w:t>
      </w:r>
    </w:p>
    <w:p w:rsidR="000C0E3C" w:rsidRDefault="00FC7FF1">
      <w:pPr>
        <w:pStyle w:val="ConsPlusNormal0"/>
        <w:jc w:val="both"/>
      </w:pPr>
      <w:r>
        <w:t>(в ред. Постановления Правительства РФ от 21.12.2020 N 2184)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Для учета потребляемой электрической энергии подлежат использованию приборы учета класса точности, соответствующего требованиям Правил предоставлен</w:t>
      </w:r>
      <w:r>
        <w:t>ия доступа к минимальному набору функций интеллектуальных систем учета электрической энергии (мощности).</w:t>
      </w:r>
    </w:p>
    <w:p w:rsidR="000C0E3C" w:rsidRDefault="00FC7FF1">
      <w:pPr>
        <w:pStyle w:val="ConsPlusNormal0"/>
        <w:jc w:val="both"/>
      </w:pPr>
      <w:r>
        <w:t>(абзац введен Постановлением Правительства РФ от 29.06.2020 N 950)</w:t>
      </w:r>
    </w:p>
    <w:p w:rsidR="000C0E3C" w:rsidRDefault="00FC7FF1">
      <w:pPr>
        <w:pStyle w:val="ConsPlusNormal0"/>
        <w:spacing w:before="240"/>
        <w:ind w:firstLine="540"/>
        <w:jc w:val="both"/>
      </w:pPr>
      <w:bookmarkStart w:id="18" w:name="P297"/>
      <w:bookmarkEnd w:id="18"/>
      <w:r>
        <w:t>Установка (за исключением вновь вводимых в эксплуатацию многоквартирных домов) и доп</w:t>
      </w:r>
      <w:r>
        <w:t>уск в эксплуатацию коллективных (общедомовых) приборов учета электрической энергии в многоквартирном доме осуществляются гарантирующим поставщиком в соответствии с законодательством Российской Федерации об электроэнергетике.</w:t>
      </w:r>
    </w:p>
    <w:p w:rsidR="000C0E3C" w:rsidRDefault="00FC7FF1">
      <w:pPr>
        <w:pStyle w:val="ConsPlusNormal0"/>
        <w:jc w:val="both"/>
      </w:pPr>
      <w:r>
        <w:t>(абзац введен Постановлением Пр</w:t>
      </w:r>
      <w:r>
        <w:t>авительства РФ от 29.06.2020 N 950)</w:t>
      </w:r>
    </w:p>
    <w:p w:rsidR="000C0E3C" w:rsidRDefault="00FC7FF1">
      <w:pPr>
        <w:pStyle w:val="ConsPlusNormal0"/>
        <w:spacing w:before="240"/>
        <w:ind w:firstLine="540"/>
        <w:jc w:val="both"/>
      </w:pPr>
      <w:bookmarkStart w:id="19" w:name="P299"/>
      <w:bookmarkEnd w:id="19"/>
      <w:r>
        <w:t>С 1 января 2022 г. установке и допуску в эксплуатацию подлежат коллективные (общедомовые) приборы учета электрической энергии, соответствующие требованиям Правил предоставления доступа к минимальному набору функций интел</w:t>
      </w:r>
      <w:r>
        <w:t>лектуальных систем учета электрической энергии (мощности).</w:t>
      </w:r>
    </w:p>
    <w:p w:rsidR="000C0E3C" w:rsidRDefault="00FC7FF1">
      <w:pPr>
        <w:pStyle w:val="ConsPlusNormal0"/>
        <w:jc w:val="both"/>
      </w:pPr>
      <w:r>
        <w:t>(абзац введен Постановлением Правительства РФ от 29.06.2020 N 950)</w:t>
      </w:r>
    </w:p>
    <w:p w:rsidR="000C0E3C" w:rsidRDefault="00FC7FF1">
      <w:pPr>
        <w:pStyle w:val="ConsPlusNormal0"/>
        <w:spacing w:before="240"/>
        <w:ind w:firstLine="540"/>
        <w:jc w:val="both"/>
      </w:pPr>
      <w:bookmarkStart w:id="20" w:name="P301"/>
      <w:bookmarkEnd w:id="20"/>
      <w:r>
        <w:t xml:space="preserve">Требования </w:t>
      </w:r>
      <w:hyperlink w:anchor="P293" w:tooltip="21(2). В многоквартирных домах, собственники помещений в которых имеют установленную законодательством Российской Федерации обязанность по оснащению многоквартирных домов коллективными (общедомовыми) приборами учета холодной воды, горячей воды, тепловой энерги">
        <w:r>
          <w:rPr>
            <w:color w:val="0000FF"/>
          </w:rPr>
          <w:t>абзацев первого</w:t>
        </w:r>
      </w:hyperlink>
      <w:r>
        <w:t xml:space="preserve">, </w:t>
      </w:r>
      <w:hyperlink w:anchor="P297" w:tooltip="Установка (за исключением вновь вводимых в эксплуатацию многоквартирных домов) и допуск в эксплуатацию коллективных (общедомовых) приборов учета электрической энергии в многоквартирном доме осуществляются гарантирующим поставщиком в соответствии с законодатель">
        <w:r>
          <w:rPr>
            <w:color w:val="0000FF"/>
          </w:rPr>
          <w:t>третьего</w:t>
        </w:r>
      </w:hyperlink>
      <w:r>
        <w:t xml:space="preserve"> и </w:t>
      </w:r>
      <w:hyperlink w:anchor="P299" w:tooltip="С 1 января 2022 г. установке и допуску в эксплуатацию подлежат коллективные (общедомовые) приборы учета электрической энергии, соответствующие требованиям Правил предоставления доступа к минимальному набору функций интеллектуальных систем учета электрической э">
        <w:r>
          <w:rPr>
            <w:color w:val="0000FF"/>
          </w:rPr>
          <w:t>четвертого</w:t>
        </w:r>
      </w:hyperlink>
      <w:r>
        <w:t xml:space="preserve"> настоящего пункта в части установки коллективных (общедомовых) приборов учета электрической энергии в многоквартирном доме не распространяются в отношении объектов, указанных в предложении пятом части 1 статьи 13 Федерального</w:t>
      </w:r>
      <w:r>
        <w:t xml:space="preserve"> закона "Об энергосбережении и о повышении энергетической эффективности и о внесении изменений в отдельные законодательные акты Российской Федерации".</w:t>
      </w:r>
    </w:p>
    <w:p w:rsidR="000C0E3C" w:rsidRDefault="00FC7FF1">
      <w:pPr>
        <w:pStyle w:val="ConsPlusNormal0"/>
        <w:jc w:val="both"/>
      </w:pPr>
      <w:r>
        <w:t>(абзац введен Постановлением Правительства РФ от 29.03.2024 N 395)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В случае установки приборов учета элек</w:t>
      </w:r>
      <w:r>
        <w:t xml:space="preserve">трической энергии на объектах, указанных в </w:t>
      </w:r>
      <w:hyperlink w:anchor="P301" w:tooltip="Требования абзацев первого, третьего и четвертого настоящего пункта в части установки коллективных (общедомовых) приборов учета электрической энергии в многоквартирном доме не распространяются в отношении объектов, указанных в предложении пятом части 1 статьи ">
        <w:r>
          <w:rPr>
            <w:color w:val="0000FF"/>
          </w:rPr>
          <w:t>абзаце пятом</w:t>
        </w:r>
      </w:hyperlink>
      <w:r>
        <w:t xml:space="preserve"> настоящего пункта, гарантирующие поставщики вправе демонтировать ранее установленные ими приборы учета на таких объектах не ранее чем за 6 месяцев до окончания сро</w:t>
      </w:r>
      <w:r>
        <w:t>ка отселения физических и юридических лиц. Объем потребления электрической энергии в указанных случаях определяется на основании замещающей информации в соответствии с абзацем третьим пункта 138 Основных положений функционирования розничных рынков электрич</w:t>
      </w:r>
      <w:r>
        <w:t>еской энергии, утвержденных постановлением Правительства Российской Федерации от 4 мая 2012 г. N 442 "О функционировании розничных рынков электрической энергии, полном и (или) частичном ограничении режима потребления электрической энергии".</w:t>
      </w:r>
    </w:p>
    <w:p w:rsidR="000C0E3C" w:rsidRDefault="00FC7FF1">
      <w:pPr>
        <w:pStyle w:val="ConsPlusNormal0"/>
        <w:jc w:val="both"/>
      </w:pPr>
      <w:r>
        <w:t>(абзац введен П</w:t>
      </w:r>
      <w:r>
        <w:t>остановлением Правительства РФ от 29.03.2024 N 395)</w:t>
      </w:r>
    </w:p>
    <w:p w:rsidR="000C0E3C" w:rsidRDefault="00FC7FF1">
      <w:pPr>
        <w:pStyle w:val="ConsPlusNormal0"/>
        <w:jc w:val="both"/>
      </w:pPr>
      <w:r>
        <w:t>(п. 21(2) введен Постановлением Правительства РФ от 26.12.2016 N 1498)</w:t>
      </w:r>
    </w:p>
    <w:p w:rsidR="000C0E3C" w:rsidRDefault="00FC7FF1">
      <w:pPr>
        <w:pStyle w:val="ConsPlusNormal0"/>
        <w:spacing w:before="240"/>
        <w:ind w:firstLine="540"/>
        <w:jc w:val="both"/>
      </w:pPr>
      <w:bookmarkStart w:id="21" w:name="P306"/>
      <w:bookmarkEnd w:id="21"/>
      <w:r>
        <w:t>22. При установлении в договоре ресурсоснабжения порядка определения стоимости поставленного коммунального ресурса учитывается следую</w:t>
      </w:r>
      <w:r>
        <w:t>щее: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 xml:space="preserve">а) стоимость коммунального ресурса, необходимого для обеспечения предоставления коммунальных услуг, рассчитывается по тарифам, установленным в порядке, определенном законодательством Российской Федерации о государственном регулировании цен (тарифов), </w:t>
      </w:r>
      <w:r>
        <w:t>а в отношении категорий потребителей, для которых государственное регулирование цен (тарифов) не осуществляется, а также в случаях, установленных законодательством Российской Федерации в сфере теплоснабжения, - по ценам, рассчитанным в соответствии с норма</w:t>
      </w:r>
      <w:r>
        <w:t>тивными правовыми актами в сфере ресурсоснабжения. В случае если в субъекте Российской Федерации приняты решения об установлении социальной нормы потребления электрической энергии (мощности), то стоимость электрической энергии (мощности) в отношении объема</w:t>
      </w:r>
      <w:r>
        <w:t xml:space="preserve"> (количества), подлежащего оплате за расчетный период собственниками и нанимателями жилых помещений и включающего объем электрической энергии, предоставленной на общедомовые нужды в многоквартирном доме, рассчитывается с использованием цен (тарифов), устан</w:t>
      </w:r>
      <w:r>
        <w:t xml:space="preserve">овленных для населения и приравненных к нему категорий потребителей в пределах и сверх социальной нормы потребления электрической энергии (мощности), с учетом особенностей, установленных нормативными актами, регулирующими порядок установления и применения </w:t>
      </w:r>
      <w:r>
        <w:t>социальной нормы потребления электрической энергии (мощности);</w:t>
      </w:r>
    </w:p>
    <w:p w:rsidR="000C0E3C" w:rsidRDefault="00FC7FF1">
      <w:pPr>
        <w:pStyle w:val="ConsPlusNormal0"/>
        <w:jc w:val="both"/>
      </w:pPr>
      <w:r>
        <w:t>(в ред. Постановлений Правительства РФ от 22.07.2013 N 614, от 25.02.2014 N 136, от 26.12.2016 N 1498, от 22.05.2019 N 637, от 03.02.2022 N 92)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 xml:space="preserve">б) стоимость коммунального ресурса, необходимого </w:t>
      </w:r>
      <w:r>
        <w:t>для обеспечения предоставления коммунальной услуги пользователям нежилых помещений, рассчитывается исходя из тарифов (цен) для населения только в случае, если собственники нежилых помещений относятся к категории потребителей, приравненных к населению;</w:t>
      </w:r>
    </w:p>
    <w:p w:rsidR="000C0E3C" w:rsidRDefault="00FC7FF1">
      <w:pPr>
        <w:pStyle w:val="ConsPlusNormal0"/>
        <w:jc w:val="both"/>
      </w:pPr>
      <w:r>
        <w:t>(в р</w:t>
      </w:r>
      <w:r>
        <w:t>ед. Постановлений Правительства РФ от 26.12.2016 N 1498, от 22.05.2019 N 637)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б(1)) стоимость коммунального ресурса, используемого в целях содержания общего имущества в многоквартирном доме, рассчитывается с использованием цен (тарифов), определенных (уста</w:t>
      </w:r>
      <w:r>
        <w:t>новленных) для населения;</w:t>
      </w:r>
    </w:p>
    <w:p w:rsidR="000C0E3C" w:rsidRDefault="00FC7FF1">
      <w:pPr>
        <w:pStyle w:val="ConsPlusNormal0"/>
        <w:jc w:val="both"/>
      </w:pPr>
      <w:r>
        <w:t>(пп. "б(1)" введен Постановлением Правительства РФ от 26.12.2016 N 1498; в ред. Постановления Правительства РФ от 22.05.2019 N 637)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б(2)) в случае установления двухкомпонентных тарифов на горячую воду стоимость горячей воды опреде</w:t>
      </w:r>
      <w:r>
        <w:t>ляется по каждому из компонентов, при этом стоимость горячей воды по компоненту "тепловая энергия" определяется из расчета объема тепловой энергии, потребляемой в целях горячего водоснабжения в многоквартирном доме, определяемого в соответствии с Правилами</w:t>
      </w:r>
      <w:r>
        <w:t xml:space="preserve"> предоставления коммунальных услуг;</w:t>
      </w:r>
    </w:p>
    <w:p w:rsidR="000C0E3C" w:rsidRDefault="00FC7FF1">
      <w:pPr>
        <w:pStyle w:val="ConsPlusNormal0"/>
        <w:jc w:val="both"/>
      </w:pPr>
      <w:r>
        <w:t>(пп. "б(2)" введен Постановлением Правительства РФ от 03.02.2022 N 92)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 xml:space="preserve">б(3)) плата за коммунальный ресурс, объем которого в расчетных периодах (расчетных месяцах) определяется в соответствии с </w:t>
      </w:r>
      <w:hyperlink w:anchor="P257" w:tooltip="а) объем коммунального ресурса, подлежащий оплате исполнителем по договору ресурсоснабжения в отношении многоквартирного дома, оборудованного коллективным (общедомовым) прибором учета, определяется на основании показаний указанного прибора учета за расчетный п">
        <w:r>
          <w:rPr>
            <w:color w:val="0000FF"/>
          </w:rPr>
          <w:t>подпунктами "а"</w:t>
        </w:r>
      </w:hyperlink>
      <w:r>
        <w:t xml:space="preserve"> и </w:t>
      </w:r>
      <w:hyperlink w:anchor="P267" w:tooltip="б) объем коммунального ресурса, подлежащий оплате исполнителем по договору ресурсоснабжения в отношении многоквартирного дома в случае выхода из строя, утраты ранее введенного в эксплуатацию коллективного (общедомового) прибора учета или истечения срока его эк">
        <w:r>
          <w:rPr>
            <w:color w:val="0000FF"/>
          </w:rPr>
          <w:t>"б" пункта 21(1)</w:t>
        </w:r>
      </w:hyperlink>
      <w:r>
        <w:t xml:space="preserve"> настоящих Правил, подлежит корректировке по истечении календарного года или при прекращении договора ресурсоснабжения (далее - период корректировки) исходя из совокупного объ</w:t>
      </w:r>
      <w:r>
        <w:t>ема коммунального ресурса, подлежащего оплате исполнителем за период корректировки, который определяется как разница между совокупным объемом коммунального ресурса, определенным исходя из показаний коллективного (общедомового) прибора учета или среднемесяч</w:t>
      </w:r>
      <w:r>
        <w:t>ного объема потребления коммунального ресурса за период корректировки, и совокупным объемом коммунальной услуги и коммунального ресурса, потребленного в нежилых помещениях в многоквартирном доме, подлежащим оплате потребителями за период корректировки. Кор</w:t>
      </w:r>
      <w:r>
        <w:t>ректировка производится в течение I квартала года, следующего за календарным годом, за который производится корректировка, а при прекращении (расторжения) договора ресурсоснабжения - в течение одного месяца с даты прекращения (расторжения) такого договора;</w:t>
      </w:r>
    </w:p>
    <w:p w:rsidR="000C0E3C" w:rsidRDefault="00FC7FF1">
      <w:pPr>
        <w:pStyle w:val="ConsPlusNormal0"/>
        <w:jc w:val="both"/>
      </w:pPr>
      <w:r>
        <w:t>(пп. "б(3)" введен Постановлением Правительства РФ от 03.02.2022 N 92)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в) в случае установления надбавок к тарифам (ценам) стоимость коммунального ресурса рассчитывается с учетом таких надбавок;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г) стоимость коммунального ресурса рассчитывается по тарифам (ценам), дифференцированным по времени суток или по иным критериям, отражающим степень использования коммунального ресурса, если индивидуальный прибор учета в жилом доме, а также комнатный прибор</w:t>
      </w:r>
      <w:r>
        <w:t xml:space="preserve"> учета электрической энергии, индивидуальный или общий (квартирный) прибор учета в многоквартирном доме (в случае, предусмотренном </w:t>
      </w:r>
      <w:hyperlink w:anchor="P247" w:tooltip="д) в совокупном объеме коммунального ресурса, поставляемого в многоквартирный дом, не оборудованный коллективным (общедомовым) прибором учета, выделяются дифференцированные по времени суток или по иным критериям, отражающим степень использования коммунального ">
        <w:r>
          <w:rPr>
            <w:color w:val="0000FF"/>
          </w:rPr>
          <w:t>подпунктом "д" пункта 21</w:t>
        </w:r>
      </w:hyperlink>
      <w:r>
        <w:t xml:space="preserve"> настоящих Правил) позволяют осуществлять такого рода дифференцированные измерения объема коммунального ресурса, потребляемого в помещениях, а также потребляемого при использовании общего имущества в многоквартирном доме в случае, если общедомовый (коллект</w:t>
      </w:r>
      <w:r>
        <w:t>ивный) и все индивидуальные (квартирные) приборы учета имеют одинаковые функциональные возможности по определению объемов потребления коммунальной услуги дифференцированно по времени суток или по иным критериям, отражающим степень использования коммунальны</w:t>
      </w:r>
      <w:r>
        <w:t>х ресурсов. В иных случаях стоимость объема коммунального ресурса, потребляемого при использовании общего имущества в многоквартирном доме, рассчитывается по тарифам (ценам) без учета указанной дифференциации, если иное не установлено договором, содержащим</w:t>
      </w:r>
      <w:r>
        <w:t xml:space="preserve"> положения о предоставлении коммунальных услуг;</w:t>
      </w:r>
    </w:p>
    <w:p w:rsidR="000C0E3C" w:rsidRDefault="00FC7FF1">
      <w:pPr>
        <w:pStyle w:val="ConsPlusNormal0"/>
        <w:jc w:val="both"/>
      </w:pPr>
      <w:r>
        <w:t>(пп. "г" в ред. Постановления Правительства РФ от 26.12.2016 N 1498)</w:t>
      </w:r>
    </w:p>
    <w:p w:rsidR="000C0E3C" w:rsidRDefault="00FC7FF1">
      <w:pPr>
        <w:pStyle w:val="ConsPlusNormal0"/>
        <w:spacing w:before="240"/>
        <w:ind w:firstLine="540"/>
        <w:jc w:val="both"/>
      </w:pPr>
      <w:bookmarkStart w:id="22" w:name="P320"/>
      <w:bookmarkEnd w:id="22"/>
      <w:r>
        <w:t>д) в случае поставки ресурсоснабжающей организацией коммунального ресурса ненадлежащего качества и (или) с перерывами, превышающими установ</w:t>
      </w:r>
      <w:r>
        <w:t>ленную продолжительность, размер платы за коммунальный ресурс изменяется в порядке, определенном Правилами предоставления коммунальных услуг, а в ценовых зонах теплоснабжения также в порядке, определенном Правилами организации теплоснабжения;</w:t>
      </w:r>
    </w:p>
    <w:p w:rsidR="000C0E3C" w:rsidRDefault="00FC7FF1">
      <w:pPr>
        <w:pStyle w:val="ConsPlusNormal0"/>
        <w:jc w:val="both"/>
      </w:pPr>
      <w:r>
        <w:t>(в ред. Поста</w:t>
      </w:r>
      <w:r>
        <w:t>новлений Правительства РФ от 26.12.2016 N 1498, от 22.05.2019 N 637)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е) при наличии обязанности и технической возможности по установке коллективного (общедомового) прибора учета тепловой энергии стоимость тепловой энергии, поставленной в многоквартирный до</w:t>
      </w:r>
      <w:r>
        <w:t>м, не оборудованный таким прибором учета, а также поставленной в многоквартирный дом по истечении 3 месяцев после выхода из строя, утраты ранее введенного в эксплуатацию коллективного (общедомового) прибора учета тепловой энергии (по истечении срока его эк</w:t>
      </w:r>
      <w:r>
        <w:t>сплуатации), а также стоимость поставленной тепловой энергии при непредставлении исполнителем сведений о показаниях коллективного (общедомового) прибора учета тепловой энергии в сроки, установленные законодательством или договором ресурсоснабжения, при нед</w:t>
      </w:r>
      <w:r>
        <w:t xml:space="preserve">опуске исполнителем 2 и более раза представителей ресурсоснабжающей организации для проверки состояния установленного и введенного в эксплуатацию коллективного (общедомового) прибора учета тепловой энергии (проверки достоверности представленных сведений о </w:t>
      </w:r>
      <w:r>
        <w:t xml:space="preserve">показаниях такого прибора учета) определяются исходя из норматива потребления коммунальной услуги по отоплению и суммарной площади жилых и нежилых помещений в многоквартирном доме с применением повышающего коэффициента, величина которого устанавливается в </w:t>
      </w:r>
      <w:r>
        <w:t>размере, равном 1,1. Этот коэффициент не применяется при наличии акта обследования на предмет установления наличия (отсутствия) технической возможности установки коллективного (общедомового) прибора учета коммунальных ресурсов, подтверждающего отсутствие т</w:t>
      </w:r>
      <w:r>
        <w:t>ехнической возможности установки такого прибора учета, начиная с расчетного периода, в котором составлен такой акт;</w:t>
      </w:r>
    </w:p>
    <w:p w:rsidR="000C0E3C" w:rsidRDefault="00FC7FF1">
      <w:pPr>
        <w:pStyle w:val="ConsPlusNormal0"/>
        <w:jc w:val="both"/>
      </w:pPr>
      <w:r>
        <w:t>(в ред. Постановлений Правительства РФ от 26.12.2016 N 1498, от 27.02.2017 N 232)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ж) при наличии обязанности и технической возможности устан</w:t>
      </w:r>
      <w:r>
        <w:t>овки коллективного (общедомового) прибора учета холодной воды, горячей воды стоимость коммунального ресурса, потребленного при содержании общего имущества в многоквартирном доме в случае отсутствия коллективного (общедомового) прибора учета, а также в случ</w:t>
      </w:r>
      <w:r>
        <w:t>ае выхода из строя, утраты ранее введенного в эксплуатацию коллективного (общедомового) прибора учета или истечения срока его эксплуатации по истечении 3 месяцев после наступления такого события, при непредставлении исполнителем сведений о показаниях колле</w:t>
      </w:r>
      <w:r>
        <w:t>ктивного (общедомового) прибора учета в сроки, установленные договором ресурсоснабжения, при недопуске исполнителем 2 и более раз представителей ресурсоснабжающей организации для проверки состояния установленного и введенного в эксплуатацию коллективного (</w:t>
      </w:r>
      <w:r>
        <w:t>общедомового) прибора учета определяется исходя из нормативов потребления соответствующих видов коммунальных ресурсов в целях содержания общего имущества в многоквартирном доме с учетом повышающего коэффициента, величина которого устанавливается в размере,</w:t>
      </w:r>
      <w:r>
        <w:t xml:space="preserve"> равном 1,5.</w:t>
      </w:r>
    </w:p>
    <w:p w:rsidR="000C0E3C" w:rsidRDefault="00FC7FF1">
      <w:pPr>
        <w:pStyle w:val="ConsPlusNormal0"/>
        <w:jc w:val="both"/>
      </w:pPr>
      <w:r>
        <w:t>(в ред. Постановления Правительства РФ от 21.12.2020 N 2184)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Стоимость электрической энергии, потребляемой при использовании и содержании общего имущества в многоквартирном доме, в случае двукратного недопуска исполнителем представителей гаран</w:t>
      </w:r>
      <w:r>
        <w:t>тирующего поставщика для проверки состояния коллективного (общедомового) прибора учета электрической энергии (проверки достоверности представленных сведений о показаниях такого прибора учета) в помещениях, отнесенных к общему имуществу многоквартирного дом</w:t>
      </w:r>
      <w:r>
        <w:t>а, определяется исходя из нормативов потребления электрической энергии в целях содержания общего имущества в многоквартирном доме с учетом повышающего коэффициента, равного 1,5.</w:t>
      </w:r>
    </w:p>
    <w:p w:rsidR="000C0E3C" w:rsidRDefault="00FC7FF1">
      <w:pPr>
        <w:pStyle w:val="ConsPlusNormal0"/>
        <w:jc w:val="both"/>
      </w:pPr>
      <w:r>
        <w:t>(в ред. Постановления Правительства РФ от 21.12.2020 N 2184)</w:t>
      </w:r>
    </w:p>
    <w:p w:rsidR="000C0E3C" w:rsidRDefault="00FC7FF1">
      <w:pPr>
        <w:pStyle w:val="ConsPlusNormal0"/>
        <w:jc w:val="both"/>
      </w:pPr>
      <w:r>
        <w:t>(пп. "ж" введен П</w:t>
      </w:r>
      <w:r>
        <w:t>остановлением Правительства РФ от 26.12.2016 N 1498)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23. При определении в договоре ресурсоснабжения порядка взаимодействия сторон при поступлении жалоб потребителей на качество и (или) объем предоставляемой коммунальной услуги предусматривается обязательн</w:t>
      </w:r>
      <w:r>
        <w:t>ость выявления причин предоставления коммунального ресурса ненадлежащего качества и (или) в ненадлежащем объеме и порядок выявления этих причин, устанавливаемый с учетом требований, предусмотренных Правилами предоставления коммунальных услуг.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24. В договор</w:t>
      </w:r>
      <w:r>
        <w:t>е ресурсоснабжения предусматриваются меры ответственности ресурсоснабжающей организации за нарушение показателей качества и объема поставляемого по договору коммунального ресурса, явившееся причиной предоставления исполнителем коммунальной услуги ненадлежа</w:t>
      </w:r>
      <w:r>
        <w:t xml:space="preserve">щего качества и (или) в ненадлежащем объеме, которые применяются в отношениях между исполнителем и ресурсоснабжающей организацией в качестве дополнительных мер ответственности (помимо меры, предусмотренной </w:t>
      </w:r>
      <w:hyperlink w:anchor="P320" w:tooltip="д) в случае поставки ресурсоснабжающей организацией коммунального ресурса ненадлежащего качества и (или) с перерывами, превышающими установленную продолжительность, размер платы за коммунальный ресурс изменяется в порядке, определенном Правилами предоставления">
        <w:r>
          <w:rPr>
            <w:color w:val="0000FF"/>
          </w:rPr>
          <w:t>подпунктом "д</w:t>
        </w:r>
        <w:r>
          <w:rPr>
            <w:color w:val="0000FF"/>
          </w:rPr>
          <w:t>" пункта 22</w:t>
        </w:r>
      </w:hyperlink>
      <w:r>
        <w:t xml:space="preserve"> настоящих Правил) и которые устанавливаются в соответствии с гражданским законодательством Российской Федерации и нормативными правовыми актами в сфере ресурсоснабжения.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25. При определении в договоре ресурсоснабжения порядка оплаты коммунально</w:t>
      </w:r>
      <w:r>
        <w:t>го ресурса предусматривается осуществление оплаты: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в случае отсутствия решения общего собрания собственников помещений в многоквартирном доме или общего собрания членов товарищества или кооператива о внесении платы за коммунальные услуги непосредственно ре</w:t>
      </w:r>
      <w:r>
        <w:t>сурсоснабжающим организациям - путем перечисления исполнителем до 15-го числа месяца, следующего за истекшим расчетным периодом (расчетным месяцем), если договором ресурсоснабжения не предусмотрен более поздний срок оплаты коммунального ресурса, платы за к</w:t>
      </w:r>
      <w:r>
        <w:t>оммунальный ресурс в адрес ресурсоснабжающей организации любыми способами, которые допускаются законодательством Российской Федерации;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 xml:space="preserve">в случае принятия общим собранием собственников помещений в многоквартирном доме или общим собранием членов товарищества </w:t>
      </w:r>
      <w:r>
        <w:t>или кооператива решения о внесении платы за коммунальные услуги непосредственно ресурсоснабжающим организациям - путем внесения потребителями непосредственно в адрес ресурсоснабжающей организации в сроки и в случаях, которые установлены жилищным законодате</w:t>
      </w:r>
      <w:r>
        <w:t>льством Российской Федерации, платы за соответствующий вид коммунальной услуги, потребляемой в жилых и (или) нежилых помещениях в многоквартирном доме, за исключением платы за соответствующий вид коммунального ресурса, потребляемого в целях содержания обще</w:t>
      </w:r>
      <w:r>
        <w:t>го имущества в многоквартирном доме, а также внесения исполнителем до 15-го числа месяца, следующего за истекшим расчетным периодом (расчетным месяцем), если договором ресурсоснабжения не предусмотрен более поздний срок оплаты коммунального ресурса, в адре</w:t>
      </w:r>
      <w:r>
        <w:t>с ресурсоснабжающей организации платы за коммунальный ресурс, потребляемого в целях содержания общего имущества в многоквартирном доме.</w:t>
      </w:r>
    </w:p>
    <w:p w:rsidR="000C0E3C" w:rsidRDefault="00FC7FF1">
      <w:pPr>
        <w:pStyle w:val="ConsPlusNormal0"/>
        <w:jc w:val="both"/>
      </w:pPr>
      <w:r>
        <w:t>(в ред. Постановления Правительства РФ от 26.12.2016 N 1498)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 xml:space="preserve">В договоре ресурсоснабжения устанавливаются порядок, сроки </w:t>
      </w:r>
      <w:r>
        <w:t>и форма представления ресурсоснабжающей организацией исполнителю информации о его задолженности по оплате коммунального ресурса на 1-е число месяца, следующего за расчетным периодом, а также порядок и сроки составления ресурсоснабжающей организацией и испо</w:t>
      </w:r>
      <w:r>
        <w:t>лнителем акта сверки расчетов по договору ресурсоснабжения и форма такого акта. Акт сверки расчетов составляется не реже 1 раза в квартал.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25(1). В случае принятия органом государственной власти субъекта Российской Федерации решения об осуществлении оплаты</w:t>
      </w:r>
      <w:r>
        <w:t xml:space="preserve"> коммунальной услуги по отоплению равномерно в течение календарного года объем коммунального ресурса, подлежащего оплате по договору ресурсоснабжения, определяется:</w:t>
      </w:r>
    </w:p>
    <w:p w:rsidR="000C0E3C" w:rsidRDefault="00FC7FF1">
      <w:pPr>
        <w:pStyle w:val="ConsPlusNormal0"/>
        <w:jc w:val="both"/>
      </w:pPr>
      <w:r>
        <w:t>(в ред. Постановления Правительства РФ от 26.12.2016 N 1498)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а) в случае поставки коммуналь</w:t>
      </w:r>
      <w:r>
        <w:t>ного ресурса в многоквартирный дом, оборудованный коллективным (общедомовым) прибором учета тепловой энергии, или в жилой дом (домовладение), оборудованный индивидуальным прибором учета, - исходя из среднемесячного объема потребления тепловой энергии по по</w:t>
      </w:r>
      <w:r>
        <w:t>казаниям коллективного (общедомового) или индивидуального прибора учета за предыдущий год (а при отсутствии таких показаний - исходя из норматива потребления) с учетом корректировки один раз в год до стоимости объема тепловой энергии, потребленного за прош</w:t>
      </w:r>
      <w:r>
        <w:t xml:space="preserve">едший год и измеренного коллективным (общедомовым) прибором учета, определенной в порядке, установленном </w:t>
      </w:r>
      <w:hyperlink w:anchor="P306" w:tooltip="22. При установлении в договоре ресурсоснабжения порядка определения стоимости поставленного коммунального ресурса учитывается следующее:">
        <w:r>
          <w:rPr>
            <w:color w:val="0000FF"/>
          </w:rPr>
          <w:t>пунктом 22</w:t>
        </w:r>
      </w:hyperlink>
      <w:r>
        <w:t xml:space="preserve"> настоящих Правил;</w:t>
      </w:r>
    </w:p>
    <w:p w:rsidR="000C0E3C" w:rsidRDefault="00FC7FF1">
      <w:pPr>
        <w:pStyle w:val="ConsPlusNormal0"/>
        <w:jc w:val="both"/>
      </w:pPr>
      <w:r>
        <w:t>(пп. "а" в ред. Постановления Правительства РФ от 26.12.2016 N 1498)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б) в случае поставки коммунального ресурса в многоквартирный дом, не оборудованный коллективным (общедомовым) прибором учета тепловой энерг</w:t>
      </w:r>
      <w:r>
        <w:t>ии, или в жилой дом, не оборудованный индивидуальным прибором учета, - исходя из норматива потребления коммунальной услуги, в том числе с применением коэффициента периодичности внесения платы за тепловую энергию;</w:t>
      </w:r>
    </w:p>
    <w:p w:rsidR="000C0E3C" w:rsidRDefault="00FC7FF1">
      <w:pPr>
        <w:pStyle w:val="ConsPlusNormal0"/>
        <w:jc w:val="both"/>
      </w:pPr>
      <w:r>
        <w:t>(в ред. Постановления Правительства РФ от 2</w:t>
      </w:r>
      <w:r>
        <w:t>6.12.2016 N 1498)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в) в случае поставки коммунального ресурса в домовладение, не оборудованное индивидуальным прибором учета, - исходя из норматива потребления коммунальной услуги, предоставленной в жилом помещении, и норматива потребления коммунальной услу</w:t>
      </w:r>
      <w:r>
        <w:t>ги при использовании земельного участка и надворных построек, которые устанавливаются в порядке, предусмотренном частью 1 статьи 157 Жилищного кодекса Российской Федерации, в том числе с применением коэффициента периодичности внесения платы за тепловую эне</w:t>
      </w:r>
      <w:r>
        <w:t>ргию.</w:t>
      </w:r>
    </w:p>
    <w:p w:rsidR="000C0E3C" w:rsidRDefault="00FC7FF1">
      <w:pPr>
        <w:pStyle w:val="ConsPlusNormal0"/>
        <w:jc w:val="both"/>
      </w:pPr>
      <w:r>
        <w:t>(п. 25(1) введен Постановлением Правительства РФ от 29.06.2016 N 603; в ред. Постановления Правительства РФ от 26.12.2016 N 1498)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25(2). Коэффициент периодичности внесения платы за тепловую энергию определяется равным отношению количества месяцев ото</w:t>
      </w:r>
      <w:r>
        <w:t xml:space="preserve">пительного периода, в том числе неполных, определенных органом исполнительной власти субъекта Российской Федерации для установления соответствующих нормативов потребления коммунальной услуги по отоплению, утвержденных на отопительный период в соответствии </w:t>
      </w:r>
      <w:r>
        <w:t>с Правилами установления и определения нормативов потребления коммунальных услуг и нормативов потребления коммунальных ресурсов в целях содержания общего имущества в многоквартирном доме, утвержденными постановлением Правительства Российской Федерации от 2</w:t>
      </w:r>
      <w:r>
        <w:t>3 мая 2006 г. N 306 "Об утверждении Правил установления и определения нормативов потребления коммунальных услуг и нормативов потребления коммунальных ресурсов в целях содержания общего имущества в многоквартирном доме", к количеству месяцев в календарном г</w:t>
      </w:r>
      <w:r>
        <w:t>оду.</w:t>
      </w:r>
    </w:p>
    <w:p w:rsidR="000C0E3C" w:rsidRDefault="00FC7FF1">
      <w:pPr>
        <w:pStyle w:val="ConsPlusNormal0"/>
        <w:jc w:val="both"/>
      </w:pPr>
      <w:r>
        <w:t>(п. 25(2) в ред. Постановления Правительства РФ от 27.02.2017 N 232)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26. В договоре ресурсоснабжения может быть предусмотрено, что выполнение исполнителем обязательств по оплате поставленного коммунального ресурса осуществляется путем уступки в соответствии с гражданским законодательством Российской Федерации в пользу ресур</w:t>
      </w:r>
      <w:r>
        <w:t>соснабжающей организации прав требования к потребителям, имеющим задолженность по оплате коммунальной услуги.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27. В случае если общим собранием собственников помещений в многоквартирном доме или общим собранием членов товарищества или кооператива принято р</w:t>
      </w:r>
      <w:r>
        <w:t>ешение о внесении платы за коммунальные услуги непосредственно ресурсоснабжающим организациям, в договоре ресурсоснабжения предусматриваются: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а) порядок, сроки и форма представления ресурсоснабжающей организацией исполнителю информации о поступившем от пот</w:t>
      </w:r>
      <w:r>
        <w:t>ребителей размере платы за коммунальную услугу и о задолженности исполнителя по оплате коммунального ресурса раздельно по платежам потребителей и по платежам за коммунальную услугу соответствующего вида, потребляемую при использовании общего имущества в мн</w:t>
      </w:r>
      <w:r>
        <w:t>огоквартирном доме;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б) условие о том, что при осуществлении сверки расчетов раздельно указываются начисления, размеры платежей и задолженности исполнителя в части внесения платы за коммунальную услугу соответствующего вида, потребляемую при использовании о</w:t>
      </w:r>
      <w:r>
        <w:t>бщего имущества в многоквартирном доме, и в части внесения платы за соответствующую коммунальную услугу потребителями на 1-е число месяца, следующего за расчетным периодом;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в) порядок взаимодействия ресурсоснабжающей организации и исполнителя по приостанов</w:t>
      </w:r>
      <w:r>
        <w:t>лению или ограничению предоставления коммунальной услуги потребителям, которые не исполняют или ненадлежащим образом исполняют обязательства по оплате коммунальной услуги, соответствующий требованиям, предусмотренным Правилами предоставления коммунальных у</w:t>
      </w:r>
      <w:r>
        <w:t>слуг;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г) ответственность исполнителя за невыполнение законных требований ресурсоснабжающей организации по приостановлению или ограничению предоставления коммунальной услуги потребителю, имеющему задолженность по ее оплате (при наличии технической возможнос</w:t>
      </w:r>
      <w:r>
        <w:t>ти для выполнения указанных требований), в том числе в виде возмещения исполнителем ресурсоснабжающей организации убытков, понесенных ею в результате невыполнения исполнителем указанных требований, а также порядок применения такой ответственности;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д) обяза</w:t>
      </w:r>
      <w:r>
        <w:t>нность исполнителя предусматривать в договорах с потребителями согласованный с ресурсоснабжающей организацией порядок внесения потребителями платы за коммунальную услугу непосредственно ресурсоснабжающей организации.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28. В договоре ресурсоснабжения предусм</w:t>
      </w:r>
      <w:r>
        <w:t>атривается право ресурсоснабжающей организации информировать потребителей о состоянии расчетов исполнителя за коммунальный ресурс по соответствующему договору ресурсоснабжения, но не чаще 1 раза в месяц.</w:t>
      </w:r>
    </w:p>
    <w:p w:rsidR="000C0E3C" w:rsidRDefault="00FC7FF1">
      <w:pPr>
        <w:pStyle w:val="ConsPlusNormal0"/>
        <w:jc w:val="both"/>
      </w:pPr>
      <w:r>
        <w:t>(в ред. Постановления Правительства РФ от 13.07.2019</w:t>
      </w:r>
      <w:r>
        <w:t xml:space="preserve"> N 897)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29. В договоре ресурсоснабжения предусматривается порядок приостановления и ограничения подачи коммунального ресурса в аварийных ситуациях, в период проведения планово-профилактического ремонта централизованных сетей инженерно-технического обеспече</w:t>
      </w:r>
      <w:r>
        <w:t>ния и в случае наличия у исполнителя задолженности перед ресурсоснабжающей организацией за поставленный коммунальный ресурс в размере, превышающем стоимость соответствующего коммунального ресурса за 1 расчетный период (расчетный месяц), а также ответственн</w:t>
      </w:r>
      <w:r>
        <w:t xml:space="preserve">ость сторон за нарушение этого порядка. Указанный порядок определяется в соответствии с нормативными правовыми актами в сфере ресурсоснабжения с учетом требований, предусмотренных Правилами предоставления коммунальных услуг, и должен исключать возможность </w:t>
      </w:r>
      <w:r>
        <w:t>приостановления или ограничения предоставления коммунальных услуг потребителям, добросовестно исполняющим свои обязательства по оплате коммунальных услуг.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30. В договоре ресурсоснабжения предусматривается право:</w:t>
      </w:r>
    </w:p>
    <w:p w:rsidR="000C0E3C" w:rsidRDefault="00FC7FF1">
      <w:pPr>
        <w:pStyle w:val="ConsPlusNormal0"/>
        <w:jc w:val="both"/>
      </w:pPr>
      <w:r>
        <w:t>(в ред. Постановления Правительства РФ от 29</w:t>
      </w:r>
      <w:r>
        <w:t>.06.2016 N 603)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а) для ресурсоснабжающей организации - на односторонний отказ от исполнения договора ресурсоснабжения с исполнителем в части снабжения коммунальными ресурсами в целях предоставления коммунальной услуги в жилых и нежилых помещениях многоквар</w:t>
      </w:r>
      <w:r>
        <w:t>тирного дома в случае наличия у исполнителя признанной им или подтвержденной вступившим в законную силу судебным актом задолженности перед ресурсоснабжающей организацией за поставленный коммунальный ресурс в размере, равном или превышающем две среднемесячн</w:t>
      </w:r>
      <w:r>
        <w:t>ые величины обязательств по оплате по договору ресурсоснабжения независимо от факта последующей оплаты данной задолженности исполнителем, за исключением случая полного погашения такой задолженности исполнителем до вступления в законную силу судебного акта.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Среднемесячная величина обязательств (P</w:t>
      </w:r>
      <w:r>
        <w:rPr>
          <w:vertAlign w:val="subscript"/>
        </w:rPr>
        <w:t>обяз</w:t>
      </w:r>
      <w:r>
        <w:t>) определяется ресурсоснабжающей организацией по формуле:</w:t>
      </w:r>
    </w:p>
    <w:p w:rsidR="000C0E3C" w:rsidRDefault="000C0E3C">
      <w:pPr>
        <w:pStyle w:val="ConsPlusNormal0"/>
        <w:jc w:val="both"/>
      </w:pPr>
    </w:p>
    <w:p w:rsidR="000C0E3C" w:rsidRDefault="00FC7FF1">
      <w:pPr>
        <w:pStyle w:val="ConsPlusNormal0"/>
        <w:jc w:val="center"/>
      </w:pPr>
      <w:r>
        <w:rPr>
          <w:noProof/>
          <w:position w:val="-25"/>
        </w:rPr>
        <w:drawing>
          <wp:inline distT="0" distB="0" distL="0" distR="0">
            <wp:extent cx="941705" cy="470535"/>
            <wp:effectExtent l="0" t="0" r="0" b="0"/>
            <wp:docPr id="7" name="Консультант Плю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1705" cy="4705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C0E3C" w:rsidRDefault="000C0E3C">
      <w:pPr>
        <w:pStyle w:val="ConsPlusNormal0"/>
        <w:jc w:val="both"/>
      </w:pPr>
    </w:p>
    <w:p w:rsidR="000C0E3C" w:rsidRDefault="00FC7FF1">
      <w:pPr>
        <w:pStyle w:val="ConsPlusNormal0"/>
        <w:ind w:firstLine="540"/>
        <w:jc w:val="both"/>
      </w:pPr>
      <w:r>
        <w:t>где: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S</w:t>
      </w:r>
      <w:r>
        <w:rPr>
          <w:vertAlign w:val="subscript"/>
        </w:rPr>
        <w:t>пост</w:t>
      </w:r>
      <w:r>
        <w:t xml:space="preserve"> - сумма обязательств исполнителя по договору ресурсоснабжения за 12 месяцев, предшествующих дате направления уведомления об одностороннем о</w:t>
      </w:r>
      <w:r>
        <w:t>тказе от исполнения договора, а если договор исполнялся менее 12 месяцев, - за период действия договора, определенная на основании счетов на оплату или иных документов, содержащих требование об оплате фактически поставленного коммунального ресурса, выставл</w:t>
      </w:r>
      <w:r>
        <w:t>енных ресурсоснабжающей организацией;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n - 12, а если договор ресурсоснабжения исполнялся менее 12 месяцев, - количество месяцев его исполнения.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По истечении 30 календарных дней со дня направления исполнителю уведомления об одностороннем отказе от исполнени</w:t>
      </w:r>
      <w:r>
        <w:t>я договора ресурсоснабжения в части снабжения коммунальными ресурсами в целях предоставления коммунальных услуг собственникам помещений в многоквартирном доме договор на оказание услуг по обращению с твердыми коммунальными отходами считается прекращенным п</w:t>
      </w:r>
      <w:r>
        <w:t>олностью, а договор ресурсоснабжения считается прекращенным в части снабжения коммунальными ресурсами в целях предоставления соответствующей коммунальной услуги собственникам и пользователям помещений в многоквартирном доме и продолжает действовать в части</w:t>
      </w:r>
      <w:r>
        <w:t xml:space="preserve"> приобретения коммунальных ресурсов, потребляемых при использовании и содержании общего имущества в многоквартирном доме, объем которых определяется в соответствии с </w:t>
      </w:r>
      <w:hyperlink w:anchor="P253" w:tooltip="21(1). В случаях, предусмотренных подпунктами &quot;г&quot; - &quot;ж&quot; пункта 17 Правил предоставления коммунальных услуг, порядок определения объемов коммунального ресурса, поставляемого по договору ресурсоснабжения, заключенному исполнителем в целях содержания общего имуще">
        <w:r>
          <w:rPr>
            <w:color w:val="0000FF"/>
          </w:rPr>
          <w:t>пунктом 21(1)</w:t>
        </w:r>
      </w:hyperlink>
      <w:r>
        <w:t xml:space="preserve"> настоящих Правил;</w:t>
      </w:r>
    </w:p>
    <w:p w:rsidR="000C0E3C" w:rsidRDefault="00FC7FF1">
      <w:pPr>
        <w:pStyle w:val="ConsPlusNormal0"/>
        <w:jc w:val="both"/>
      </w:pPr>
      <w:r>
        <w:t>(пп. "а" в ред. П</w:t>
      </w:r>
      <w:r>
        <w:t>остановления Правительства РФ от 13.07.2019 N 897)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>б) для исполнителя - на отказ от исполнения договора ресурсоснабжения в случае прекращения обязанностей по содержанию общего имущества в многоквартирном доме и (или) предоставлению соответствующей коммунал</w:t>
      </w:r>
      <w:r>
        <w:t xml:space="preserve">ьной услуги. Данное условие должно предусматривать оплату поставленного до момента расторжения договора ресурсоснабжения коммунального ресурса в полном объеме и исполнение иных возникших до момента расторжения договора ресурсоснабжения обязательств, в том </w:t>
      </w:r>
      <w:r>
        <w:t>числе обязательств, возникших вследствие применения мер ответственности за нарушение договора, либо отказ от исполнения договора ресурсоснабжения в части приобретения коммунальных ресурсов в целях предоставления коммунальной услуги - в случае прекращения о</w:t>
      </w:r>
      <w:r>
        <w:t>бязанностей по предоставлению соответствующей коммунальной услуги.</w:t>
      </w:r>
    </w:p>
    <w:p w:rsidR="000C0E3C" w:rsidRDefault="00FC7FF1">
      <w:pPr>
        <w:pStyle w:val="ConsPlusNormal0"/>
        <w:jc w:val="both"/>
      </w:pPr>
      <w:r>
        <w:t>(пп. "б" в ред. Постановления Правительства РФ от 29.06.2016 N 603)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 xml:space="preserve">31. В договоре ресурсоснабжения предусматривается порядок его расторжения в случае прекращения обязательства исполнителя </w:t>
      </w:r>
      <w:r>
        <w:t>по содержанию общего имущества в многоквартирном доме и предоставлению коммунальных услуг, включая обязанность исполнителя проинформировать ресурсоснабжающую организацию о наступлении указанного обстоятельства в предусмотренные договором ресурсоснабжения с</w:t>
      </w:r>
      <w:r>
        <w:t>роки.</w:t>
      </w:r>
    </w:p>
    <w:p w:rsidR="000C0E3C" w:rsidRDefault="00FC7FF1">
      <w:pPr>
        <w:pStyle w:val="ConsPlusNormal0"/>
        <w:jc w:val="both"/>
      </w:pPr>
      <w:r>
        <w:t>(п. 31 в ред. Постановления Правительства РФ от 26.12.2016 N 1498)</w:t>
      </w:r>
    </w:p>
    <w:p w:rsidR="000C0E3C" w:rsidRDefault="00FC7FF1">
      <w:pPr>
        <w:pStyle w:val="ConsPlusNormal0"/>
        <w:spacing w:before="240"/>
        <w:ind w:firstLine="540"/>
        <w:jc w:val="both"/>
      </w:pPr>
      <w:r>
        <w:t xml:space="preserve">32. Договор ресурсоснабжения прекращается одновременно с прекращением договора управления многоквартирным домом в случае исключения сведений о многоквартирном доме из реестра лицензий субъекта Российской Федерации, а также в случае, если действие лицензии </w:t>
      </w:r>
      <w:r>
        <w:t>прекращено или она аннулирована.</w:t>
      </w:r>
    </w:p>
    <w:p w:rsidR="000C0E3C" w:rsidRDefault="00FC7FF1">
      <w:pPr>
        <w:pStyle w:val="ConsPlusNormal0"/>
        <w:jc w:val="both"/>
      </w:pPr>
      <w:r>
        <w:t>(п. 32 введен Постановлением Правительства РФ от 25.12.2015 N 1434)</w:t>
      </w:r>
    </w:p>
    <w:p w:rsidR="000C0E3C" w:rsidRDefault="000C0E3C">
      <w:pPr>
        <w:pStyle w:val="ConsPlusNormal0"/>
        <w:ind w:firstLine="540"/>
        <w:jc w:val="both"/>
      </w:pPr>
    </w:p>
    <w:p w:rsidR="000C0E3C" w:rsidRDefault="000C0E3C">
      <w:pPr>
        <w:pStyle w:val="ConsPlusNormal0"/>
        <w:ind w:firstLine="540"/>
        <w:jc w:val="both"/>
      </w:pPr>
    </w:p>
    <w:p w:rsidR="000C0E3C" w:rsidRDefault="000C0E3C">
      <w:pPr>
        <w:pStyle w:val="ConsPlusNormal0"/>
        <w:ind w:firstLine="540"/>
        <w:jc w:val="both"/>
      </w:pPr>
    </w:p>
    <w:p w:rsidR="000C0E3C" w:rsidRDefault="00FC7FF1">
      <w:pPr>
        <w:pStyle w:val="ConsPlusNormal0"/>
        <w:jc w:val="right"/>
        <w:outlineLvl w:val="0"/>
      </w:pPr>
      <w:r>
        <w:t>Приложение</w:t>
      </w:r>
    </w:p>
    <w:p w:rsidR="000C0E3C" w:rsidRDefault="00FC7FF1">
      <w:pPr>
        <w:pStyle w:val="ConsPlusNormal0"/>
        <w:jc w:val="right"/>
      </w:pPr>
      <w:r>
        <w:t>к постановлению Правительства</w:t>
      </w:r>
    </w:p>
    <w:p w:rsidR="000C0E3C" w:rsidRDefault="00FC7FF1">
      <w:pPr>
        <w:pStyle w:val="ConsPlusNormal0"/>
        <w:jc w:val="right"/>
      </w:pPr>
      <w:r>
        <w:t>Российской Федерации</w:t>
      </w:r>
    </w:p>
    <w:p w:rsidR="000C0E3C" w:rsidRDefault="00FC7FF1">
      <w:pPr>
        <w:pStyle w:val="ConsPlusNormal0"/>
        <w:jc w:val="right"/>
      </w:pPr>
      <w:r>
        <w:t>от 14 февраля 2012 г. N 124</w:t>
      </w:r>
    </w:p>
    <w:p w:rsidR="000C0E3C" w:rsidRDefault="000C0E3C">
      <w:pPr>
        <w:pStyle w:val="ConsPlusNormal0"/>
        <w:ind w:firstLine="540"/>
        <w:jc w:val="both"/>
      </w:pPr>
    </w:p>
    <w:p w:rsidR="000C0E3C" w:rsidRDefault="00FC7FF1">
      <w:pPr>
        <w:pStyle w:val="ConsPlusTitle0"/>
        <w:jc w:val="center"/>
      </w:pPr>
      <w:r>
        <w:t>ФОРМУЛА,</w:t>
      </w:r>
    </w:p>
    <w:p w:rsidR="000C0E3C" w:rsidRDefault="00FC7FF1">
      <w:pPr>
        <w:pStyle w:val="ConsPlusTitle0"/>
        <w:jc w:val="center"/>
      </w:pPr>
      <w:r>
        <w:t>В СООТВЕТСТВИИ С КОТОРОЙ ОПРЕДЕЛЯЕТСЯ ОБЪЕМ</w:t>
      </w:r>
    </w:p>
    <w:p w:rsidR="000C0E3C" w:rsidRDefault="00FC7FF1">
      <w:pPr>
        <w:pStyle w:val="ConsPlusTitle0"/>
        <w:jc w:val="center"/>
      </w:pPr>
      <w:r>
        <w:t>КОММУНАЛ</w:t>
      </w:r>
      <w:r>
        <w:t>ЬНОГО РЕСУРСА, ПОСТАВЛЯЕМОГО ПО ДОГОВОРУ</w:t>
      </w:r>
    </w:p>
    <w:p w:rsidR="000C0E3C" w:rsidRDefault="00FC7FF1">
      <w:pPr>
        <w:pStyle w:val="ConsPlusTitle0"/>
        <w:jc w:val="center"/>
      </w:pPr>
      <w:r>
        <w:t>РЕСУРСОСНАБЖЕНИЯ В МНОГОКВАРТИРНЫЙ ДОМ, НЕ ОБОРУДОВАННЫЙ</w:t>
      </w:r>
    </w:p>
    <w:p w:rsidR="000C0E3C" w:rsidRDefault="00FC7FF1">
      <w:pPr>
        <w:pStyle w:val="ConsPlusTitle0"/>
        <w:jc w:val="center"/>
      </w:pPr>
      <w:r>
        <w:t>КОЛЛЕКТИВНЫМ (ОБЩЕДОМОВЫМ) ПРИБОРОМ УЧЕТА</w:t>
      </w:r>
    </w:p>
    <w:p w:rsidR="000C0E3C" w:rsidRDefault="000C0E3C">
      <w:pPr>
        <w:pStyle w:val="ConsPlusNormal0"/>
        <w:ind w:firstLine="540"/>
        <w:jc w:val="both"/>
      </w:pPr>
    </w:p>
    <w:p w:rsidR="000C0E3C" w:rsidRDefault="00FC7FF1">
      <w:pPr>
        <w:pStyle w:val="ConsPlusNormal0"/>
        <w:ind w:firstLine="540"/>
        <w:jc w:val="both"/>
      </w:pPr>
      <w:r>
        <w:t>Утратила силу с 1 января 2017 года. - Постановление Правительства РФ от 26.12.2016 N 1498.</w:t>
      </w:r>
    </w:p>
    <w:p w:rsidR="000C0E3C" w:rsidRDefault="000C0E3C">
      <w:pPr>
        <w:pStyle w:val="ConsPlusNormal0"/>
        <w:ind w:firstLine="540"/>
        <w:jc w:val="both"/>
      </w:pPr>
    </w:p>
    <w:p w:rsidR="000C0E3C" w:rsidRDefault="000C0E3C">
      <w:pPr>
        <w:pStyle w:val="ConsPlusNormal0"/>
        <w:ind w:firstLine="540"/>
        <w:jc w:val="both"/>
      </w:pPr>
    </w:p>
    <w:p w:rsidR="000C0E3C" w:rsidRDefault="000C0E3C">
      <w:pPr>
        <w:pStyle w:val="ConsPlusNormal0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sectPr w:rsidR="000C0E3C">
      <w:headerReference w:type="default" r:id="rId15"/>
      <w:footerReference w:type="default" r:id="rId16"/>
      <w:headerReference w:type="first" r:id="rId17"/>
      <w:footerReference w:type="first" r:id="rId18"/>
      <w:pgSz w:w="11906" w:h="16838"/>
      <w:pgMar w:top="1440" w:right="566" w:bottom="1440" w:left="1133" w:header="0" w:footer="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C7FF1" w:rsidRDefault="00FC7FF1">
      <w:r>
        <w:separator/>
      </w:r>
    </w:p>
  </w:endnote>
  <w:endnote w:type="continuationSeparator" w:id="0">
    <w:p w:rsidR="00FC7FF1" w:rsidRDefault="00FC7F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C0E3C" w:rsidRDefault="000C0E3C">
    <w:pPr>
      <w:pStyle w:val="ConsPlusNormal0"/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3394"/>
      <w:gridCol w:w="3498"/>
      <w:gridCol w:w="3395"/>
    </w:tblGrid>
    <w:tr w:rsidR="000C0E3C">
      <w:tblPrEx>
        <w:tblCellMar>
          <w:top w:w="0" w:type="dxa"/>
          <w:bottom w:w="0" w:type="dxa"/>
        </w:tblCellMar>
      </w:tblPrEx>
      <w:trPr>
        <w:trHeight w:hRule="exact" w:val="1663"/>
      </w:trPr>
      <w:tc>
        <w:tcPr>
          <w:tcW w:w="1650" w:type="pct"/>
          <w:vAlign w:val="center"/>
        </w:tcPr>
        <w:p w:rsidR="000C0E3C" w:rsidRDefault="00FC7FF1">
          <w:pPr>
            <w:pStyle w:val="ConsPlusNormal0"/>
          </w:pPr>
          <w:r>
            <w:rPr>
              <w:rFonts w:ascii="Tahoma" w:hAnsi="Tahoma" w:cs="Tahoma"/>
              <w:b/>
              <w:noProof/>
              <w:color w:val="F58220"/>
              <w:sz w:val="28"/>
              <w:szCs w:val="28"/>
            </w:rPr>
            <w:t>КонсультантПлюс</w:t>
          </w:r>
          <w:r>
            <w:rPr>
              <w:rFonts w:ascii="Tahoma" w:hAnsi="Tahoma" w:cs="Tahoma"/>
              <w:b/>
              <w:noProof/>
              <w:sz w:val="16"/>
              <w:szCs w:val="16"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 w:rsidR="000C0E3C" w:rsidRDefault="00FC7FF1">
          <w:pPr>
            <w:pStyle w:val="ConsPlusNormal0"/>
            <w:jc w:val="center"/>
          </w:pPr>
          <w:hyperlink r:id="rId1">
            <w:r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 w:rsidR="000C0E3C" w:rsidRDefault="00FC7FF1">
          <w:pPr>
            <w:pStyle w:val="ConsPlusNormal0"/>
            <w:jc w:val="right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</w:p>
      </w:tc>
    </w:tr>
  </w:tbl>
  <w:p w:rsidR="000C0E3C" w:rsidRDefault="00FC7FF1">
    <w:pPr>
      <w:pStyle w:val="ConsPlusNormal0"/>
    </w:pPr>
    <w:r>
      <w:rPr>
        <w:sz w:val="2"/>
        <w:szCs w:val="2"/>
      </w:rPr>
      <w:t>1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C0E3C" w:rsidRDefault="000C0E3C">
    <w:pPr>
      <w:pStyle w:val="ConsPlusNormal0"/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3394"/>
      <w:gridCol w:w="3498"/>
      <w:gridCol w:w="3395"/>
    </w:tblGrid>
    <w:tr w:rsidR="000C0E3C">
      <w:tblPrEx>
        <w:tblCellMar>
          <w:top w:w="0" w:type="dxa"/>
          <w:bottom w:w="0" w:type="dxa"/>
        </w:tblCellMar>
      </w:tblPrEx>
      <w:trPr>
        <w:trHeight w:hRule="exact" w:val="1663"/>
      </w:trPr>
      <w:tc>
        <w:tcPr>
          <w:tcW w:w="1650" w:type="pct"/>
          <w:vAlign w:val="center"/>
        </w:tcPr>
        <w:p w:rsidR="000C0E3C" w:rsidRDefault="00FC7FF1">
          <w:pPr>
            <w:pStyle w:val="ConsPlusNormal0"/>
          </w:pPr>
          <w:r>
            <w:rPr>
              <w:rFonts w:ascii="Tahoma" w:hAnsi="Tahoma" w:cs="Tahoma"/>
              <w:b/>
              <w:noProof/>
              <w:color w:val="F58220"/>
              <w:sz w:val="28"/>
              <w:szCs w:val="28"/>
            </w:rPr>
            <w:t>КонсультантПлюс</w:t>
          </w:r>
          <w:r>
            <w:rPr>
              <w:rFonts w:ascii="Tahoma" w:hAnsi="Tahoma" w:cs="Tahoma"/>
              <w:b/>
              <w:noProof/>
              <w:sz w:val="16"/>
              <w:szCs w:val="16"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 w:rsidR="000C0E3C" w:rsidRDefault="00FC7FF1">
          <w:pPr>
            <w:pStyle w:val="ConsPlusNormal0"/>
            <w:jc w:val="center"/>
          </w:pPr>
          <w:hyperlink r:id="rId1">
            <w:r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 w:rsidR="000C0E3C" w:rsidRDefault="00FC7FF1">
          <w:pPr>
            <w:pStyle w:val="ConsPlusNormal0"/>
            <w:jc w:val="right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</w:p>
      </w:tc>
    </w:tr>
  </w:tbl>
  <w:p w:rsidR="000C0E3C" w:rsidRDefault="00FC7FF1">
    <w:pPr>
      <w:pStyle w:val="ConsPlusNormal0"/>
    </w:pPr>
    <w:r>
      <w:rPr>
        <w:sz w:val="2"/>
        <w:szCs w:val="2"/>
      </w:rPr>
      <w:t>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C7FF1" w:rsidRDefault="00FC7FF1">
      <w:r>
        <w:separator/>
      </w:r>
    </w:p>
  </w:footnote>
  <w:footnote w:type="continuationSeparator" w:id="0">
    <w:p w:rsidR="00FC7FF1" w:rsidRDefault="00FC7FF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ayout w:type="fixed"/>
      <w:tblCellMar>
        <w:left w:w="40" w:type="dxa"/>
        <w:right w:w="40" w:type="dxa"/>
      </w:tblCellMar>
      <w:tblLook w:val="04A0" w:firstRow="1" w:lastRow="0" w:firstColumn="1" w:lastColumn="0" w:noHBand="0" w:noVBand="1"/>
    </w:tblPr>
    <w:tblGrid>
      <w:gridCol w:w="5555"/>
      <w:gridCol w:w="4732"/>
    </w:tblGrid>
    <w:tr w:rsidR="000C0E3C">
      <w:tblPrEx>
        <w:tblCellMar>
          <w:top w:w="0" w:type="dxa"/>
          <w:bottom w:w="0" w:type="dxa"/>
        </w:tblCellMar>
      </w:tblPrEx>
      <w:trPr>
        <w:trHeight w:hRule="exact" w:val="1683"/>
      </w:trPr>
      <w:tc>
        <w:tcPr>
          <w:tcW w:w="2700" w:type="pct"/>
          <w:vAlign w:val="center"/>
        </w:tcPr>
        <w:p w:rsidR="000C0E3C" w:rsidRDefault="00FC7FF1">
          <w:pPr>
            <w:pStyle w:val="ConsPlusNormal0"/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>Постановление Правительства РФ от 14.02.2012 N 124</w:t>
          </w:r>
          <w:r>
            <w:rPr>
              <w:rFonts w:ascii="Tahoma" w:hAnsi="Tahoma" w:cs="Tahoma"/>
              <w:sz w:val="16"/>
              <w:szCs w:val="16"/>
            </w:rPr>
            <w:br/>
            <w:t>(ред. от 29.08.2024)</w:t>
          </w:r>
          <w:r>
            <w:rPr>
              <w:rFonts w:ascii="Tahoma" w:hAnsi="Tahoma" w:cs="Tahoma"/>
              <w:sz w:val="16"/>
              <w:szCs w:val="16"/>
            </w:rPr>
            <w:br/>
            <w:t>"О правилах, обязательных при заключении договор...</w:t>
          </w:r>
        </w:p>
      </w:tc>
      <w:tc>
        <w:tcPr>
          <w:tcW w:w="2300" w:type="pct"/>
          <w:vAlign w:val="center"/>
        </w:tcPr>
        <w:p w:rsidR="000C0E3C" w:rsidRDefault="00FC7FF1">
          <w:pPr>
            <w:pStyle w:val="ConsPlusNormal0"/>
            <w:jc w:val="right"/>
            <w:rPr>
              <w:rFonts w:ascii="Tahoma" w:hAnsi="Tahoma" w:cs="Tahoma"/>
            </w:rPr>
          </w:pPr>
          <w:r>
            <w:rPr>
              <w:rFonts w:ascii="Tahoma" w:hAnsi="Tahoma" w:cs="Tahoma"/>
              <w:noProof/>
              <w:sz w:val="18"/>
              <w:szCs w:val="18"/>
            </w:rPr>
            <w:t xml:space="preserve">Документ предоставлен </w:t>
          </w:r>
          <w:hyperlink r:id="rId1" w:tooltip="КонсультантПлюс - надежная правовая система">
            <w:r>
              <w:rPr>
                <w:rFonts w:ascii="Tahoma" w:hAnsi="Tahoma" w:cs="Tahoma"/>
                <w:noProof/>
                <w:color w:val="0000FF"/>
                <w:sz w:val="18"/>
                <w:szCs w:val="18"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23.04.2025</w:t>
          </w:r>
        </w:p>
      </w:tc>
    </w:tr>
  </w:tbl>
  <w:p w:rsidR="000C0E3C" w:rsidRDefault="000C0E3C">
    <w:pPr>
      <w:pStyle w:val="ConsPlusNormal0"/>
      <w:pBdr>
        <w:bottom w:val="single" w:sz="12" w:space="0" w:color="auto"/>
      </w:pBdr>
      <w:rPr>
        <w:sz w:val="2"/>
        <w:szCs w:val="2"/>
      </w:rPr>
    </w:pPr>
  </w:p>
  <w:p w:rsidR="000C0E3C" w:rsidRDefault="000C0E3C">
    <w:pPr>
      <w:pStyle w:val="ConsPlusNormal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ayout w:type="fixed"/>
      <w:tblCellMar>
        <w:left w:w="40" w:type="dxa"/>
        <w:right w:w="40" w:type="dxa"/>
      </w:tblCellMar>
      <w:tblLook w:val="04A0" w:firstRow="1" w:lastRow="0" w:firstColumn="1" w:lastColumn="0" w:noHBand="0" w:noVBand="1"/>
    </w:tblPr>
    <w:tblGrid>
      <w:gridCol w:w="5555"/>
      <w:gridCol w:w="4732"/>
    </w:tblGrid>
    <w:tr w:rsidR="000C0E3C">
      <w:tblPrEx>
        <w:tblCellMar>
          <w:top w:w="0" w:type="dxa"/>
          <w:bottom w:w="0" w:type="dxa"/>
        </w:tblCellMar>
      </w:tblPrEx>
      <w:trPr>
        <w:trHeight w:hRule="exact" w:val="1683"/>
      </w:trPr>
      <w:tc>
        <w:tcPr>
          <w:tcW w:w="2700" w:type="pct"/>
          <w:vAlign w:val="center"/>
        </w:tcPr>
        <w:p w:rsidR="000C0E3C" w:rsidRDefault="00FC7FF1">
          <w:pPr>
            <w:pStyle w:val="ConsPlusNormal0"/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>Постановление Правительства РФ от 14.02.2012 N 124</w:t>
          </w:r>
          <w:r>
            <w:rPr>
              <w:rFonts w:ascii="Tahoma" w:hAnsi="Tahoma" w:cs="Tahoma"/>
              <w:sz w:val="16"/>
              <w:szCs w:val="16"/>
            </w:rPr>
            <w:br/>
            <w:t>(ред. от 29.08.2024)</w:t>
          </w:r>
          <w:r>
            <w:rPr>
              <w:rFonts w:ascii="Tahoma" w:hAnsi="Tahoma" w:cs="Tahoma"/>
              <w:sz w:val="16"/>
              <w:szCs w:val="16"/>
            </w:rPr>
            <w:br/>
            <w:t xml:space="preserve">"О правилах, обязательных при заключении </w:t>
          </w:r>
          <w:r>
            <w:rPr>
              <w:rFonts w:ascii="Tahoma" w:hAnsi="Tahoma" w:cs="Tahoma"/>
              <w:sz w:val="16"/>
              <w:szCs w:val="16"/>
            </w:rPr>
            <w:t>договор...</w:t>
          </w:r>
        </w:p>
      </w:tc>
      <w:tc>
        <w:tcPr>
          <w:tcW w:w="2300" w:type="pct"/>
          <w:vAlign w:val="center"/>
        </w:tcPr>
        <w:p w:rsidR="000C0E3C" w:rsidRDefault="00FC7FF1">
          <w:pPr>
            <w:pStyle w:val="ConsPlusNormal0"/>
            <w:jc w:val="right"/>
            <w:rPr>
              <w:rFonts w:ascii="Tahoma" w:hAnsi="Tahoma" w:cs="Tahoma"/>
            </w:rPr>
          </w:pPr>
          <w:r>
            <w:rPr>
              <w:rFonts w:ascii="Tahoma" w:hAnsi="Tahoma" w:cs="Tahoma"/>
              <w:noProof/>
              <w:sz w:val="18"/>
              <w:szCs w:val="18"/>
            </w:rPr>
            <w:t xml:space="preserve">Документ предоставлен </w:t>
          </w:r>
          <w:hyperlink r:id="rId1" w:tooltip="КонсультантПлюс - надежная правовая система">
            <w:r>
              <w:rPr>
                <w:rFonts w:ascii="Tahoma" w:hAnsi="Tahoma" w:cs="Tahoma"/>
                <w:noProof/>
                <w:color w:val="0000FF"/>
                <w:sz w:val="18"/>
                <w:szCs w:val="18"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23.04.2025</w:t>
          </w:r>
        </w:p>
      </w:tc>
    </w:tr>
  </w:tbl>
  <w:p w:rsidR="000C0E3C" w:rsidRDefault="000C0E3C">
    <w:pPr>
      <w:pStyle w:val="ConsPlusNormal0"/>
      <w:pBdr>
        <w:bottom w:val="single" w:sz="12" w:space="0" w:color="auto"/>
      </w:pBdr>
      <w:rPr>
        <w:sz w:val="2"/>
        <w:szCs w:val="2"/>
      </w:rPr>
    </w:pPr>
  </w:p>
  <w:p w:rsidR="000C0E3C" w:rsidRDefault="000C0E3C">
    <w:pPr>
      <w:pStyle w:val="ConsPlusNormal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0E3C"/>
    <w:rsid w:val="000C0E3C"/>
    <w:rsid w:val="009E7346"/>
    <w:rsid w:val="00FC7F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9D18EEF-86BE-41FF-8C45-FAF290935C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customStyle="1" w:styleId="ConsPlusNonformat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Title">
    <w:name w:val="ConsPlusTitle"/>
    <w:pPr>
      <w:widowControl w:val="0"/>
      <w:autoSpaceDE w:val="0"/>
      <w:autoSpaceDN w:val="0"/>
    </w:pPr>
    <w:rPr>
      <w:rFonts w:ascii="Arial" w:hAnsi="Arial" w:cs="Arial"/>
      <w:b/>
      <w:sz w:val="24"/>
    </w:rPr>
  </w:style>
  <w:style w:type="paragraph" w:customStyle="1" w:styleId="ConsPlusCell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DocList">
    <w:name w:val="ConsPlusDocList"/>
    <w:pPr>
      <w:widowControl w:val="0"/>
      <w:autoSpaceDE w:val="0"/>
      <w:autoSpaceDN w:val="0"/>
    </w:pPr>
    <w:rPr>
      <w:rFonts w:ascii="Tahoma" w:hAnsi="Tahoma" w:cs="Tahoma"/>
      <w:sz w:val="18"/>
    </w:rPr>
  </w:style>
  <w:style w:type="paragraph" w:customStyle="1" w:styleId="ConsPlusTitlePage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ConsPlusJurTerm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ConsPlusTextList">
    <w:name w:val="ConsPlusTextList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customStyle="1" w:styleId="ConsPlusTextList0">
    <w:name w:val="ConsPlusTextList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customStyle="1" w:styleId="ConsPlusNormal0">
    <w:name w:val="ConsPlusNormal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customStyle="1" w:styleId="ConsPlusNonformat0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Title0">
    <w:name w:val="ConsPlusTitle"/>
    <w:pPr>
      <w:widowControl w:val="0"/>
      <w:autoSpaceDE w:val="0"/>
      <w:autoSpaceDN w:val="0"/>
    </w:pPr>
    <w:rPr>
      <w:rFonts w:ascii="Arial" w:hAnsi="Arial" w:cs="Arial"/>
      <w:b/>
      <w:sz w:val="24"/>
    </w:rPr>
  </w:style>
  <w:style w:type="paragraph" w:customStyle="1" w:styleId="ConsPlusCell0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DocList0">
    <w:name w:val="ConsPlusDocList"/>
    <w:pPr>
      <w:widowControl w:val="0"/>
      <w:autoSpaceDE w:val="0"/>
      <w:autoSpaceDN w:val="0"/>
    </w:pPr>
    <w:rPr>
      <w:rFonts w:ascii="Tahoma" w:hAnsi="Tahoma" w:cs="Tahoma"/>
      <w:sz w:val="18"/>
    </w:rPr>
  </w:style>
  <w:style w:type="paragraph" w:customStyle="1" w:styleId="ConsPlusTitlePage0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ConsPlusJurTerm0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ConsPlusTextList1">
    <w:name w:val="ConsPlusTextList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customStyle="1" w:styleId="ConsPlusTextList2">
    <w:name w:val="ConsPlusTextList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onsultant.ru" TargetMode="External"/><Relationship Id="rId13" Type="http://schemas.openxmlformats.org/officeDocument/2006/relationships/image" Target="media/image6.wmf"/><Relationship Id="rId1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hyperlink" Target="https://www.consultant.ru" TargetMode="External"/><Relationship Id="rId12" Type="http://schemas.openxmlformats.org/officeDocument/2006/relationships/image" Target="media/image5.wmf"/><Relationship Id="rId17" Type="http://schemas.openxmlformats.org/officeDocument/2006/relationships/header" Target="header2.xml"/><Relationship Id="rId2" Type="http://schemas.openxmlformats.org/officeDocument/2006/relationships/settings" Target="settings.xml"/><Relationship Id="rId16" Type="http://schemas.openxmlformats.org/officeDocument/2006/relationships/footer" Target="footer1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4.wmf"/><Relationship Id="rId5" Type="http://schemas.openxmlformats.org/officeDocument/2006/relationships/endnotes" Target="endnotes.xml"/><Relationship Id="rId15" Type="http://schemas.openxmlformats.org/officeDocument/2006/relationships/header" Target="header1.xml"/><Relationship Id="rId10" Type="http://schemas.openxmlformats.org/officeDocument/2006/relationships/image" Target="media/image3.wmf"/><Relationship Id="rId19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image" Target="media/image2.wmf"/><Relationship Id="rId14" Type="http://schemas.openxmlformats.org/officeDocument/2006/relationships/image" Target="media/image7.wmf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16462</Words>
  <Characters>93837</Characters>
  <Application>Microsoft Office Word</Application>
  <DocSecurity>0</DocSecurity>
  <Lines>781</Lines>
  <Paragraphs>220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 Правительства РФ от 14.02.2012 N 124
(ред. от 29.08.2024)
"О правилах, обязательных при заключении договоров снабжения коммунальными ресурсами"
(вместе с "Правилами, обязательными при заключении управляющей организацией или товариществом соб</vt:lpstr>
    </vt:vector>
  </TitlesOfParts>
  <Company>КонсультантПлюс Версия 4024.00.50</Company>
  <LinksUpToDate>false</LinksUpToDate>
  <CharactersWithSpaces>110079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РФ от 14.02.2012 N 124
(ред. от 29.08.2024)
"О правилах, обязательных при заключении договоров снабжения коммунальными ресурсами"
(вместе с "Правилами, обязательными при заключении управляющей организацией или товариществом собственников жилья либо жилищным кооперативом или иным специализированным потребительским кооперативом договоров с ресурсоснабжающими организациями")</dc:title>
  <dc:creator>press</dc:creator>
  <cp:lastModifiedBy>press</cp:lastModifiedBy>
  <cp:revision>2</cp:revision>
  <dcterms:created xsi:type="dcterms:W3CDTF">2025-04-23T09:15:00Z</dcterms:created>
  <dcterms:modified xsi:type="dcterms:W3CDTF">2025-04-23T09:15:00Z</dcterms:modified>
</cp:coreProperties>
</file>